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="1C539C35" w:rsidP="24DFC608" w:rsidRDefault="1C539C35" w14:paraId="6E087972" w14:textId="4FB81516">
      <w:pPr>
        <w:pStyle w:val="Normal"/>
        <w:widowControl w:val="0"/>
        <w:ind w:left="-360" w:right="-360"/>
        <w:jc w:val="both"/>
      </w:pPr>
      <w:r w:rsidRPr="24DFC608" w:rsidR="1C539C35">
        <w:rPr>
          <w:rFonts w:ascii="Times New Roman" w:hAnsi="Times New Roman" w:eastAsia="Times New Roman" w:cs="Times New Roman"/>
          <w:b w:val="1"/>
          <w:bCs w:val="1"/>
          <w:noProof w:val="0"/>
          <w:sz w:val="24"/>
          <w:szCs w:val="24"/>
          <w:lang w:val="es-CO"/>
        </w:rPr>
        <w:t>Propósito:</w:t>
      </w:r>
      <w:r w:rsidRPr="24DFC608" w:rsidR="1C539C35">
        <w:rPr>
          <w:rFonts w:ascii="Times New Roman" w:hAnsi="Times New Roman" w:eastAsia="Times New Roman" w:cs="Times New Roman"/>
          <w:noProof w:val="0"/>
          <w:sz w:val="24"/>
          <w:szCs w:val="24"/>
          <w:lang w:val="es-CO"/>
        </w:rPr>
        <w:t xml:space="preserve"> Documentar de manera estructurada el cierre del proyecto Portal del Capulí, consolidando los resultados alcanzados, los principales logros, las lecciones aprendidas, las actividades pendientes y las consideraciones futuras, con el fin de dejar un registro formal que apoye la gestión del conocimiento y la toma de decisiones en proyectos similares.</w:t>
      </w:r>
    </w:p>
    <w:p w:rsidR="1C539C35" w:rsidP="24DFC608" w:rsidRDefault="1C539C35" w14:paraId="57E79AA0" w14:textId="1432D027">
      <w:pPr>
        <w:pStyle w:val="Normal"/>
        <w:widowControl w:val="0"/>
        <w:ind w:left="-360" w:right="-360"/>
        <w:jc w:val="both"/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s-CO"/>
        </w:rPr>
      </w:pPr>
      <w:r w:rsidRPr="24DFC608" w:rsidR="1C539C35">
        <w:rPr>
          <w:rFonts w:ascii="Times New Roman" w:hAnsi="Times New Roman" w:eastAsia="Times New Roman" w:cs="Times New Roman"/>
          <w:b w:val="1"/>
          <w:bCs w:val="1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s-CO"/>
        </w:rPr>
        <w:t xml:space="preserve">Nota: </w:t>
      </w:r>
      <w:r w:rsidRPr="24DFC608" w:rsidR="1C539C35">
        <w:rPr>
          <w:rFonts w:ascii="Times New Roman" w:hAnsi="Times New Roman" w:eastAsia="Times New Roman" w:cs="Times New Roman"/>
          <w:noProof w:val="0"/>
          <w:sz w:val="24"/>
          <w:szCs w:val="24"/>
          <w:lang w:val="es-CO"/>
        </w:rPr>
        <w:t>El presente Reporte de Cierre del Proyecto se elabora con fines académicos como un ejercicio de aplicación de la metodología PMI. La información, conclusiones y estructuras aquí presentadas no corresponden a un cierre contractual real ni generan compromisos legales o administrativos para las partes involucradas.</w:t>
      </w:r>
    </w:p>
    <w:p w:rsidR="24DFC608" w:rsidP="24DFC608" w:rsidRDefault="24DFC608" w14:paraId="53D383D4" w14:textId="4BC7AB6A">
      <w:pPr>
        <w:pStyle w:val="Normal"/>
        <w:rPr>
          <w:lang w:val="es-CO"/>
        </w:rPr>
      </w:pPr>
    </w:p>
    <w:p w:rsidRPr="00F80138" w:rsidR="00DE1EED" w:rsidP="24DFC608" w:rsidRDefault="00F80138" w14:paraId="750007D4" w14:textId="04289581">
      <w:pPr>
        <w:pStyle w:val="Ttulo"/>
        <w:jc w:val="center"/>
        <w:rPr>
          <w:rFonts w:ascii="Times New Roman" w:hAnsi="Times New Roman" w:eastAsia="Times New Roman" w:cs="Times New Roman"/>
          <w:b w:val="1"/>
          <w:bCs w:val="1"/>
          <w:color w:val="6AA84F"/>
          <w:sz w:val="28"/>
          <w:szCs w:val="28"/>
          <w:lang w:val="es-CO"/>
        </w:rPr>
      </w:pPr>
      <w:r w:rsidRPr="24DFC608" w:rsidR="00F80138">
        <w:rPr>
          <w:rFonts w:ascii="Times New Roman" w:hAnsi="Times New Roman" w:eastAsia="Times New Roman" w:cs="Times New Roman"/>
          <w:b w:val="1"/>
          <w:bCs w:val="1"/>
          <w:color w:val="6AA84F"/>
          <w:sz w:val="28"/>
          <w:szCs w:val="28"/>
          <w:lang w:val="es-CO"/>
        </w:rPr>
        <w:t>Reporte de cierre de P</w:t>
      </w:r>
      <w:r w:rsidRPr="24DFC608" w:rsidR="00F80138">
        <w:rPr>
          <w:rFonts w:ascii="Times New Roman" w:hAnsi="Times New Roman" w:eastAsia="Times New Roman" w:cs="Times New Roman"/>
          <w:b w:val="1"/>
          <w:bCs w:val="1"/>
          <w:color w:val="6AA84F"/>
          <w:sz w:val="28"/>
          <w:szCs w:val="28"/>
          <w:lang w:val="es-CO"/>
        </w:rPr>
        <w:t xml:space="preserve">royecto: </w:t>
      </w:r>
      <w:r w:rsidRPr="24DFC608" w:rsidR="7775F87D">
        <w:rPr>
          <w:rFonts w:ascii="Times New Roman" w:hAnsi="Times New Roman" w:eastAsia="Times New Roman" w:cs="Times New Roman"/>
          <w:b w:val="1"/>
          <w:bCs w:val="1"/>
          <w:color w:val="6AA84F"/>
          <w:sz w:val="28"/>
          <w:szCs w:val="28"/>
          <w:lang w:val="es-CO"/>
        </w:rPr>
        <w:t xml:space="preserve">El </w:t>
      </w:r>
      <w:r w:rsidRPr="24DFC608" w:rsidR="00F80138">
        <w:rPr>
          <w:rFonts w:ascii="Times New Roman" w:hAnsi="Times New Roman" w:eastAsia="Times New Roman" w:cs="Times New Roman"/>
          <w:b w:val="1"/>
          <w:bCs w:val="1"/>
          <w:color w:val="6AA84F"/>
          <w:sz w:val="28"/>
          <w:szCs w:val="28"/>
          <w:lang w:val="es-CO"/>
        </w:rPr>
        <w:t>Portal del Capulí</w:t>
      </w:r>
    </w:p>
    <w:p w:rsidRPr="00311576" w:rsidR="00DE1EED" w:rsidP="24DFC608" w:rsidRDefault="00F80138" w14:paraId="750007D5" w14:textId="126CFABA">
      <w:pPr>
        <w:pStyle w:val="Normal"/>
        <w:jc w:val="left"/>
        <w:rPr>
          <w:rFonts w:ascii="Times New Roman" w:hAnsi="Times New Roman" w:eastAsia="Times New Roman" w:cs="Times New Roman"/>
          <w:b w:val="1"/>
          <w:bCs w:val="1"/>
          <w:sz w:val="24"/>
          <w:szCs w:val="24"/>
          <w:lang w:val="es-CO"/>
        </w:rPr>
      </w:pPr>
      <w:r w:rsidRPr="24DFC608" w:rsidR="00F80138">
        <w:rPr>
          <w:rFonts w:ascii="Times New Roman" w:hAnsi="Times New Roman" w:eastAsia="Times New Roman" w:cs="Times New Roman"/>
          <w:sz w:val="24"/>
          <w:szCs w:val="24"/>
          <w:lang w:val="es-CO"/>
        </w:rPr>
        <w:t>Es</w:t>
      </w:r>
      <w:r w:rsidRPr="24DFC608" w:rsidR="006C157A">
        <w:rPr>
          <w:rFonts w:ascii="Times New Roman" w:hAnsi="Times New Roman" w:eastAsia="Times New Roman" w:cs="Times New Roman"/>
          <w:sz w:val="24"/>
          <w:szCs w:val="24"/>
          <w:lang w:val="es-CO"/>
        </w:rPr>
        <w:t>ta</w:t>
      </w:r>
      <w:r w:rsidRPr="24DFC608" w:rsidR="00F80138">
        <w:rPr>
          <w:rFonts w:ascii="Times New Roman" w:hAnsi="Times New Roman" w:eastAsia="Times New Roman" w:cs="Times New Roman"/>
          <w:sz w:val="24"/>
          <w:szCs w:val="24"/>
          <w:lang w:val="es-CO"/>
        </w:rPr>
        <w:t>do</w:t>
      </w:r>
      <w:r w:rsidRPr="24DFC608" w:rsidR="006C157A">
        <w:rPr>
          <w:rFonts w:ascii="Times New Roman" w:hAnsi="Times New Roman" w:eastAsia="Times New Roman" w:cs="Times New Roman"/>
          <w:sz w:val="24"/>
          <w:szCs w:val="24"/>
          <w:lang w:val="es-CO"/>
        </w:rPr>
        <w:t xml:space="preserve">: </w:t>
      </w:r>
      <w:r w:rsidRPr="24DFC608" w:rsidR="11478F31">
        <w:rPr>
          <w:rFonts w:ascii="Times New Roman" w:hAnsi="Times New Roman" w:eastAsia="Times New Roman" w:cs="Times New Roman"/>
          <w:b w:val="1"/>
          <w:bCs w:val="1"/>
          <w:noProof w:val="0"/>
          <w:sz w:val="24"/>
          <w:szCs w:val="24"/>
          <w:lang w:val="es-CO"/>
        </w:rPr>
        <w:t xml:space="preserve">Borrador </w:t>
      </w:r>
      <w:r w:rsidRPr="24DFC608" w:rsidR="11478F31">
        <w:rPr>
          <w:rFonts w:ascii="Times New Roman" w:hAnsi="Times New Roman" w:eastAsia="Times New Roman" w:cs="Times New Roman"/>
          <w:noProof w:val="0"/>
          <w:sz w:val="24"/>
          <w:szCs w:val="24"/>
          <w:lang w:val="es-CO"/>
        </w:rPr>
        <w:t>/ Final / Aprobado</w:t>
      </w:r>
    </w:p>
    <w:p w:rsidRPr="00311576" w:rsidR="00DE1EED" w:rsidP="24DFC608" w:rsidRDefault="0065439F" w14:paraId="750007D6" w14:textId="1CAD0FE9">
      <w:pPr>
        <w:jc w:val="left"/>
        <w:rPr>
          <w:rFonts w:ascii="Times New Roman" w:hAnsi="Times New Roman" w:eastAsia="Times New Roman" w:cs="Times New Roman"/>
          <w:sz w:val="24"/>
          <w:szCs w:val="24"/>
          <w:lang w:val="es-CO"/>
        </w:rPr>
      </w:pPr>
      <w:r w:rsidRPr="24DFC608" w:rsidR="0065439F">
        <w:rPr>
          <w:rFonts w:ascii="Times New Roman" w:hAnsi="Times New Roman" w:eastAsia="Times New Roman" w:cs="Times New Roman"/>
          <w:sz w:val="24"/>
          <w:szCs w:val="24"/>
          <w:lang w:val="es-CO"/>
        </w:rPr>
        <w:t>Fecha</w:t>
      </w:r>
      <w:r w:rsidRPr="24DFC608" w:rsidR="006C157A">
        <w:rPr>
          <w:rFonts w:ascii="Times New Roman" w:hAnsi="Times New Roman" w:eastAsia="Times New Roman" w:cs="Times New Roman"/>
          <w:sz w:val="24"/>
          <w:szCs w:val="24"/>
          <w:lang w:val="es-CO"/>
        </w:rPr>
        <w:t>:</w:t>
      </w:r>
      <w:r w:rsidRPr="24DFC608" w:rsidR="660B74B6">
        <w:rPr>
          <w:rFonts w:ascii="Times New Roman" w:hAnsi="Times New Roman" w:eastAsia="Times New Roman" w:cs="Times New Roman"/>
          <w:sz w:val="24"/>
          <w:szCs w:val="24"/>
          <w:lang w:val="es-CO"/>
        </w:rPr>
        <w:t xml:space="preserve"> [</w:t>
      </w:r>
      <w:r w:rsidRPr="24DFC608" w:rsidR="660B74B6">
        <w:rPr>
          <w:rFonts w:ascii="Times New Roman" w:hAnsi="Times New Roman" w:eastAsia="Times New Roman" w:cs="Times New Roman"/>
          <w:sz w:val="24"/>
          <w:szCs w:val="24"/>
          <w:lang w:val="es-CO"/>
        </w:rPr>
        <w:t>fecha]</w:t>
      </w:r>
    </w:p>
    <w:p w:rsidRPr="00311576" w:rsidR="00DE1EED" w:rsidP="24DFC608" w:rsidRDefault="00311576" w14:paraId="750007D7" w14:textId="6E018857">
      <w:pPr>
        <w:jc w:val="left"/>
        <w:rPr>
          <w:rFonts w:ascii="Times New Roman" w:hAnsi="Times New Roman" w:eastAsia="Times New Roman" w:cs="Times New Roman"/>
          <w:sz w:val="24"/>
          <w:szCs w:val="24"/>
          <w:lang w:val="es-CO"/>
        </w:rPr>
      </w:pPr>
      <w:r w:rsidRPr="24DFC608" w:rsidR="00311576">
        <w:rPr>
          <w:rFonts w:ascii="Times New Roman" w:hAnsi="Times New Roman" w:eastAsia="Times New Roman" w:cs="Times New Roman"/>
          <w:sz w:val="24"/>
          <w:szCs w:val="24"/>
          <w:lang w:val="es-CO"/>
        </w:rPr>
        <w:t>Autor</w:t>
      </w:r>
      <w:r w:rsidRPr="24DFC608" w:rsidR="006C157A">
        <w:rPr>
          <w:rFonts w:ascii="Times New Roman" w:hAnsi="Times New Roman" w:eastAsia="Times New Roman" w:cs="Times New Roman"/>
          <w:sz w:val="24"/>
          <w:szCs w:val="24"/>
          <w:lang w:val="es-CO"/>
        </w:rPr>
        <w:t xml:space="preserve">: </w:t>
      </w:r>
      <w:r w:rsidRPr="24DFC608" w:rsidR="00311576">
        <w:rPr>
          <w:rFonts w:ascii="Times New Roman" w:hAnsi="Times New Roman" w:eastAsia="Times New Roman" w:cs="Times New Roman"/>
          <w:sz w:val="24"/>
          <w:szCs w:val="24"/>
          <w:lang w:val="es-CO"/>
        </w:rPr>
        <w:t>Director</w:t>
      </w:r>
      <w:r w:rsidRPr="24DFC608" w:rsidR="00311576">
        <w:rPr>
          <w:rFonts w:ascii="Times New Roman" w:hAnsi="Times New Roman" w:eastAsia="Times New Roman" w:cs="Times New Roman"/>
          <w:sz w:val="24"/>
          <w:szCs w:val="24"/>
          <w:lang w:val="es-CO"/>
        </w:rPr>
        <w:t xml:space="preserve"> del</w:t>
      </w:r>
      <w:r w:rsidRPr="24DFC608" w:rsidR="73DC9F8F">
        <w:rPr>
          <w:rFonts w:ascii="Times New Roman" w:hAnsi="Times New Roman" w:eastAsia="Times New Roman" w:cs="Times New Roman"/>
          <w:sz w:val="24"/>
          <w:szCs w:val="24"/>
          <w:lang w:val="es-CO"/>
        </w:rPr>
        <w:t xml:space="preserve"> p</w:t>
      </w:r>
      <w:r w:rsidRPr="24DFC608" w:rsidR="00311576">
        <w:rPr>
          <w:rFonts w:ascii="Times New Roman" w:hAnsi="Times New Roman" w:eastAsia="Times New Roman" w:cs="Times New Roman"/>
          <w:sz w:val="24"/>
          <w:szCs w:val="24"/>
          <w:lang w:val="es-CO"/>
        </w:rPr>
        <w:t>royecto</w:t>
      </w:r>
    </w:p>
    <w:p w:rsidRPr="00311576" w:rsidR="00DE1EED" w:rsidP="24DFC608" w:rsidRDefault="00DE1EED" w14:paraId="750007D8" w14:textId="77777777">
      <w:pPr>
        <w:rPr>
          <w:rFonts w:ascii="Times New Roman" w:hAnsi="Times New Roman" w:eastAsia="Times New Roman" w:cs="Times New Roman"/>
          <w:i w:val="1"/>
          <w:iCs w:val="1"/>
          <w:color w:val="0000FF"/>
          <w:sz w:val="24"/>
          <w:szCs w:val="24"/>
          <w:lang w:val="es-CO"/>
        </w:rPr>
      </w:pPr>
    </w:p>
    <w:tbl>
      <w:tblPr>
        <w:tblStyle w:val="a"/>
        <w:tblW w:w="9360" w:type="dxa"/>
        <w:tblInd w:w="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Look w:val="0600" w:firstRow="0" w:lastRow="0" w:firstColumn="0" w:lastColumn="0" w:noHBand="1" w:noVBand="1"/>
      </w:tblPr>
      <w:tblGrid>
        <w:gridCol w:w="2115"/>
        <w:gridCol w:w="7245"/>
      </w:tblGrid>
      <w:tr w:rsidR="00DE1EED" w:rsidTr="706CA227" w14:paraId="750007DB" w14:textId="77777777">
        <w:tc>
          <w:tcPr>
            <w:tcW w:w="2115" w:type="dxa"/>
            <w:shd w:val="clear" w:color="auto" w:fill="C2D69B" w:themeFill="accent3" w:themeFillTint="9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E1EED" w:rsidP="24DFC608" w:rsidRDefault="00311576" w14:paraId="750007D9" w14:textId="4B2E56F0">
            <w:pPr>
              <w:widowControl w:val="0"/>
              <w:spacing w:line="240" w:lineRule="auto"/>
              <w:rPr>
                <w:rFonts w:ascii="Times New Roman" w:hAnsi="Times New Roman" w:eastAsia="Times New Roman" w:cs="Times New Roman"/>
                <w:b w:val="1"/>
                <w:bCs w:val="1"/>
                <w:sz w:val="24"/>
                <w:szCs w:val="24"/>
                <w:lang w:val="en-US"/>
              </w:rPr>
            </w:pPr>
            <w:r w:rsidRPr="24DFC608" w:rsidR="00311576">
              <w:rPr>
                <w:rFonts w:ascii="Times New Roman" w:hAnsi="Times New Roman" w:eastAsia="Times New Roman" w:cs="Times New Roman"/>
                <w:b w:val="1"/>
                <w:bCs w:val="1"/>
                <w:sz w:val="24"/>
                <w:szCs w:val="24"/>
                <w:lang w:val="en-US"/>
              </w:rPr>
              <w:t xml:space="preserve">Sponsor del </w:t>
            </w:r>
            <w:r w:rsidRPr="24DFC608" w:rsidR="00311576">
              <w:rPr>
                <w:rFonts w:ascii="Times New Roman" w:hAnsi="Times New Roman" w:eastAsia="Times New Roman" w:cs="Times New Roman"/>
                <w:b w:val="1"/>
                <w:bCs w:val="1"/>
                <w:sz w:val="24"/>
                <w:szCs w:val="24"/>
                <w:lang w:val="en-US"/>
              </w:rPr>
              <w:t>proyecto</w:t>
            </w:r>
          </w:p>
        </w:tc>
        <w:tc>
          <w:tcPr>
            <w:tcW w:w="7245" w:type="dxa"/>
            <w:shd w:val="clear" w:color="auto" w:fill="D6E3BC" w:themeFill="accent3" w:themeFillTint="66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E1EED" w:rsidP="24DFC608" w:rsidRDefault="00311576" w14:paraId="750007DA" w14:textId="6A1BEF69">
            <w:pPr>
              <w:widowControl w:val="0"/>
              <w:spacing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val="en-US"/>
              </w:rPr>
            </w:pPr>
            <w:r w:rsidRPr="24DFC608" w:rsidR="00311576">
              <w:rPr>
                <w:rFonts w:ascii="Times New Roman" w:hAnsi="Times New Roman" w:eastAsia="Times New Roman" w:cs="Times New Roman"/>
                <w:sz w:val="24"/>
                <w:szCs w:val="24"/>
                <w:lang w:val="en-US"/>
              </w:rPr>
              <w:t xml:space="preserve">Familia </w:t>
            </w:r>
            <w:r w:rsidRPr="24DFC608" w:rsidR="00311576">
              <w:rPr>
                <w:rFonts w:ascii="Times New Roman" w:hAnsi="Times New Roman" w:eastAsia="Times New Roman" w:cs="Times New Roman"/>
                <w:sz w:val="24"/>
                <w:szCs w:val="24"/>
                <w:lang w:val="en-US"/>
              </w:rPr>
              <w:t>Inversionista</w:t>
            </w:r>
          </w:p>
        </w:tc>
      </w:tr>
      <w:tr w:rsidR="00DE1EED" w:rsidTr="706CA227" w14:paraId="750007DE" w14:textId="77777777">
        <w:trPr>
          <w:trHeight w:val="1187"/>
        </w:trPr>
        <w:tc>
          <w:tcPr>
            <w:tcW w:w="2115" w:type="dxa"/>
            <w:shd w:val="clear" w:color="auto" w:fill="C2D69B" w:themeFill="accent3" w:themeFillTint="9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E1EED" w:rsidP="24DFC608" w:rsidRDefault="00311576" w14:paraId="750007DC" w14:textId="55092D84">
            <w:pPr>
              <w:widowControl w:val="0"/>
              <w:spacing w:line="240" w:lineRule="auto"/>
              <w:rPr>
                <w:rFonts w:ascii="Times New Roman" w:hAnsi="Times New Roman" w:eastAsia="Times New Roman" w:cs="Times New Roman"/>
                <w:b w:val="1"/>
                <w:bCs w:val="1"/>
                <w:sz w:val="24"/>
                <w:szCs w:val="24"/>
              </w:rPr>
            </w:pPr>
            <w:r w:rsidRPr="24DFC608" w:rsidR="00311576">
              <w:rPr>
                <w:rFonts w:ascii="Times New Roman" w:hAnsi="Times New Roman" w:eastAsia="Times New Roman" w:cs="Times New Roman"/>
                <w:b w:val="1"/>
                <w:bCs w:val="1"/>
                <w:sz w:val="24"/>
                <w:szCs w:val="24"/>
              </w:rPr>
              <w:t>Equipo del Proyecto</w:t>
            </w:r>
          </w:p>
        </w:tc>
        <w:tc>
          <w:tcPr>
            <w:tcW w:w="7245" w:type="dxa"/>
            <w:shd w:val="clear" w:color="auto" w:fill="D6E3BC" w:themeFill="accent3" w:themeFillTint="66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E1EED" w:rsidP="24DFC608" w:rsidRDefault="00DE1EED" w14:paraId="750007DD" w14:textId="3C854802">
            <w:pPr>
              <w:pStyle w:val="Normal"/>
            </w:pPr>
            <w:r w:rsidRPr="706CA227" w:rsidR="24698970">
              <w:rPr>
                <w:rFonts w:ascii="Times New Roman" w:hAnsi="Times New Roman" w:eastAsia="Times New Roman" w:cs="Times New Roman"/>
                <w:noProof w:val="0"/>
                <w:sz w:val="24"/>
                <w:szCs w:val="24"/>
                <w:lang w:val="en-US"/>
              </w:rPr>
              <w:t xml:space="preserve">Director del </w:t>
            </w:r>
            <w:r w:rsidRPr="706CA227" w:rsidR="24698970">
              <w:rPr>
                <w:rFonts w:ascii="Times New Roman" w:hAnsi="Times New Roman" w:eastAsia="Times New Roman" w:cs="Times New Roman"/>
                <w:noProof w:val="0"/>
                <w:sz w:val="24"/>
                <w:szCs w:val="24"/>
                <w:lang w:val="en-US"/>
              </w:rPr>
              <w:t>proyecto</w:t>
            </w:r>
            <w:r w:rsidRPr="706CA227" w:rsidR="24698970">
              <w:rPr>
                <w:rFonts w:ascii="Times New Roman" w:hAnsi="Times New Roman" w:eastAsia="Times New Roman" w:cs="Times New Roman"/>
                <w:noProof w:val="0"/>
                <w:sz w:val="24"/>
                <w:szCs w:val="24"/>
                <w:lang w:val="en-US"/>
              </w:rPr>
              <w:t xml:space="preserve">, </w:t>
            </w:r>
            <w:r w:rsidRPr="706CA227" w:rsidR="24698970">
              <w:rPr>
                <w:rFonts w:ascii="Times New Roman" w:hAnsi="Times New Roman" w:eastAsia="Times New Roman" w:cs="Times New Roman"/>
                <w:noProof w:val="0"/>
                <w:sz w:val="24"/>
                <w:szCs w:val="24"/>
                <w:lang w:val="en-US"/>
              </w:rPr>
              <w:t>Ingeniero</w:t>
            </w:r>
            <w:r w:rsidRPr="706CA227" w:rsidR="24698970">
              <w:rPr>
                <w:rFonts w:ascii="Times New Roman" w:hAnsi="Times New Roman" w:eastAsia="Times New Roman" w:cs="Times New Roman"/>
                <w:noProof w:val="0"/>
                <w:sz w:val="24"/>
                <w:szCs w:val="24"/>
                <w:lang w:val="en-US"/>
              </w:rPr>
              <w:t xml:space="preserve"> </w:t>
            </w:r>
            <w:r w:rsidRPr="706CA227" w:rsidR="24698970">
              <w:rPr>
                <w:rFonts w:ascii="Times New Roman" w:hAnsi="Times New Roman" w:eastAsia="Times New Roman" w:cs="Times New Roman"/>
                <w:noProof w:val="0"/>
                <w:sz w:val="24"/>
                <w:szCs w:val="24"/>
                <w:lang w:val="en-US"/>
              </w:rPr>
              <w:t>residente</w:t>
            </w:r>
            <w:r w:rsidRPr="706CA227" w:rsidR="24698970">
              <w:rPr>
                <w:rFonts w:ascii="Times New Roman" w:hAnsi="Times New Roman" w:eastAsia="Times New Roman" w:cs="Times New Roman"/>
                <w:noProof w:val="0"/>
                <w:sz w:val="24"/>
                <w:szCs w:val="24"/>
                <w:lang w:val="en-US"/>
              </w:rPr>
              <w:t xml:space="preserve">, </w:t>
            </w:r>
            <w:r w:rsidRPr="706CA227" w:rsidR="24698970">
              <w:rPr>
                <w:rFonts w:ascii="Times New Roman" w:hAnsi="Times New Roman" w:eastAsia="Times New Roman" w:cs="Times New Roman"/>
                <w:noProof w:val="0"/>
                <w:sz w:val="24"/>
                <w:szCs w:val="24"/>
                <w:lang w:val="en-US"/>
              </w:rPr>
              <w:t>Contratista</w:t>
            </w:r>
            <w:r w:rsidRPr="706CA227" w:rsidR="24698970">
              <w:rPr>
                <w:rFonts w:ascii="Times New Roman" w:hAnsi="Times New Roman" w:eastAsia="Times New Roman" w:cs="Times New Roman"/>
                <w:noProof w:val="0"/>
                <w:sz w:val="24"/>
                <w:szCs w:val="24"/>
                <w:lang w:val="en-US"/>
              </w:rPr>
              <w:t xml:space="preserve">, </w:t>
            </w:r>
            <w:r w:rsidRPr="706CA227" w:rsidR="24698970">
              <w:rPr>
                <w:rFonts w:ascii="Times New Roman" w:hAnsi="Times New Roman" w:eastAsia="Times New Roman" w:cs="Times New Roman"/>
                <w:noProof w:val="0"/>
                <w:sz w:val="24"/>
                <w:szCs w:val="24"/>
                <w:lang w:val="en-US"/>
              </w:rPr>
              <w:t>Arquitecto</w:t>
            </w:r>
            <w:r w:rsidRPr="706CA227" w:rsidR="24698970">
              <w:rPr>
                <w:rFonts w:ascii="Times New Roman" w:hAnsi="Times New Roman" w:eastAsia="Times New Roman" w:cs="Times New Roman"/>
                <w:noProof w:val="0"/>
                <w:sz w:val="24"/>
                <w:szCs w:val="24"/>
                <w:lang w:val="en-US"/>
              </w:rPr>
              <w:t>, Maestro de Obra</w:t>
            </w:r>
          </w:p>
        </w:tc>
      </w:tr>
      <w:tr w:rsidR="00DE1EED" w:rsidTr="706CA227" w14:paraId="750007E1" w14:textId="77777777">
        <w:tc>
          <w:tcPr>
            <w:tcW w:w="2115" w:type="dxa"/>
            <w:shd w:val="clear" w:color="auto" w:fill="C2D69B" w:themeFill="accent3" w:themeFillTint="9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E1EED" w:rsidP="24DFC608" w:rsidRDefault="00311576" w14:paraId="750007DF" w14:textId="4A1BDEE9">
            <w:pPr>
              <w:widowControl w:val="0"/>
              <w:spacing w:line="240" w:lineRule="auto"/>
              <w:rPr>
                <w:rFonts w:ascii="Times New Roman" w:hAnsi="Times New Roman" w:eastAsia="Times New Roman" w:cs="Times New Roman"/>
                <w:b w:val="1"/>
                <w:bCs w:val="1"/>
                <w:sz w:val="24"/>
                <w:szCs w:val="24"/>
                <w:lang w:val="en-US"/>
              </w:rPr>
            </w:pPr>
            <w:r w:rsidRPr="24DFC608" w:rsidR="00311576">
              <w:rPr>
                <w:rFonts w:ascii="Times New Roman" w:hAnsi="Times New Roman" w:eastAsia="Times New Roman" w:cs="Times New Roman"/>
                <w:b w:val="1"/>
                <w:bCs w:val="1"/>
                <w:sz w:val="24"/>
                <w:szCs w:val="24"/>
                <w:lang w:val="en-US"/>
              </w:rPr>
              <w:t>Duración</w:t>
            </w:r>
            <w:r w:rsidRPr="24DFC608" w:rsidR="00311576">
              <w:rPr>
                <w:rFonts w:ascii="Times New Roman" w:hAnsi="Times New Roman" w:eastAsia="Times New Roman" w:cs="Times New Roman"/>
                <w:b w:val="1"/>
                <w:bCs w:val="1"/>
                <w:sz w:val="24"/>
                <w:szCs w:val="24"/>
                <w:lang w:val="en-US"/>
              </w:rPr>
              <w:t xml:space="preserve"> del </w:t>
            </w:r>
            <w:r w:rsidRPr="24DFC608" w:rsidR="00311576">
              <w:rPr>
                <w:rFonts w:ascii="Times New Roman" w:hAnsi="Times New Roman" w:eastAsia="Times New Roman" w:cs="Times New Roman"/>
                <w:b w:val="1"/>
                <w:bCs w:val="1"/>
                <w:sz w:val="24"/>
                <w:szCs w:val="24"/>
                <w:lang w:val="en-US"/>
              </w:rPr>
              <w:t>proyecto</w:t>
            </w:r>
          </w:p>
        </w:tc>
        <w:tc>
          <w:tcPr>
            <w:tcW w:w="7245" w:type="dxa"/>
            <w:shd w:val="clear" w:color="auto" w:fill="D6E3BC" w:themeFill="accent3" w:themeFillTint="66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E1EED" w:rsidP="24DFC608" w:rsidRDefault="00DE1EED" w14:paraId="750007E0" w14:textId="045F3AEC">
            <w:pPr>
              <w:pStyle w:val="Normal"/>
              <w:widowControl w:val="0"/>
              <w:spacing w:line="240" w:lineRule="auto"/>
            </w:pPr>
            <w:r w:rsidRPr="24DFC608" w:rsidR="5239D7E0">
              <w:rPr>
                <w:rFonts w:ascii="Times New Roman" w:hAnsi="Times New Roman" w:eastAsia="Times New Roman" w:cs="Times New Roman"/>
                <w:noProof w:val="0"/>
                <w:sz w:val="24"/>
                <w:szCs w:val="24"/>
                <w:lang w:val="en-US"/>
              </w:rPr>
              <w:t>Fase de urbanización: [indicar periodo estimado]</w:t>
            </w:r>
          </w:p>
        </w:tc>
      </w:tr>
    </w:tbl>
    <w:p w:rsidR="00DE1EED" w:rsidP="24DFC608" w:rsidRDefault="00DE1EED" w14:paraId="750007E3" w14:textId="2AF35335">
      <w:pPr>
        <w:pStyle w:val="Ttulo1"/>
        <w:keepNext w:val="0"/>
        <w:keepLines w:val="0"/>
        <w:spacing w:before="0" w:after="0"/>
        <w:rPr>
          <w:rFonts w:ascii="Times New Roman" w:hAnsi="Times New Roman" w:eastAsia="Times New Roman" w:cs="Times New Roman"/>
          <w:i w:val="1"/>
          <w:iCs w:val="1"/>
          <w:color w:val="0000FF"/>
          <w:sz w:val="24"/>
          <w:szCs w:val="24"/>
        </w:rPr>
      </w:pPr>
      <w:bookmarkStart w:name="_z5y7perq5m" w:id="0"/>
      <w:bookmarkEnd w:id="0"/>
    </w:p>
    <w:p w:rsidR="24DFC608" w:rsidP="24DFC608" w:rsidRDefault="24DFC608" w14:paraId="6CCE6F62" w14:textId="074751E6">
      <w:pPr>
        <w:pStyle w:val="Normal"/>
        <w:keepNext w:val="0"/>
        <w:keepLines w:val="0"/>
      </w:pPr>
    </w:p>
    <w:p w:rsidR="00DE1EED" w:rsidP="24DFC608" w:rsidRDefault="00311576" w14:paraId="750007E4" w14:textId="6127354D">
      <w:pPr>
        <w:pStyle w:val="Ttulo1"/>
        <w:keepNext w:val="0"/>
        <w:keepLines w:val="0"/>
        <w:numPr>
          <w:ilvl w:val="0"/>
          <w:numId w:val="8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pacing w:before="0" w:after="0"/>
        <w:rPr>
          <w:rFonts w:ascii="Times New Roman" w:hAnsi="Times New Roman" w:eastAsia="Times New Roman" w:cs="Times New Roman"/>
          <w:b w:val="1"/>
          <w:bCs w:val="1"/>
          <w:color w:val="6AA84F"/>
          <w:sz w:val="28"/>
          <w:szCs w:val="28"/>
          <w:lang w:val="en-US"/>
        </w:rPr>
      </w:pPr>
      <w:bookmarkStart w:name="_644uwvljtk7s" w:id="2"/>
      <w:bookmarkEnd w:id="2"/>
      <w:r w:rsidRPr="24DFC608" w:rsidR="00311576">
        <w:rPr>
          <w:rFonts w:ascii="Times New Roman" w:hAnsi="Times New Roman" w:eastAsia="Times New Roman" w:cs="Times New Roman"/>
          <w:b w:val="1"/>
          <w:bCs w:val="1"/>
          <w:color w:val="6AA84F"/>
          <w:sz w:val="28"/>
          <w:szCs w:val="28"/>
          <w:lang w:val="en-US"/>
        </w:rPr>
        <w:t>Resumen</w:t>
      </w:r>
      <w:r w:rsidRPr="24DFC608" w:rsidR="00311576">
        <w:rPr>
          <w:rFonts w:ascii="Times New Roman" w:hAnsi="Times New Roman" w:eastAsia="Times New Roman" w:cs="Times New Roman"/>
          <w:b w:val="1"/>
          <w:bCs w:val="1"/>
          <w:color w:val="6AA84F"/>
          <w:sz w:val="28"/>
          <w:szCs w:val="28"/>
          <w:lang w:val="en-US"/>
        </w:rPr>
        <w:t xml:space="preserve"> </w:t>
      </w:r>
      <w:r w:rsidRPr="24DFC608" w:rsidR="00311576">
        <w:rPr>
          <w:rFonts w:ascii="Times New Roman" w:hAnsi="Times New Roman" w:eastAsia="Times New Roman" w:cs="Times New Roman"/>
          <w:b w:val="1"/>
          <w:bCs w:val="1"/>
          <w:color w:val="6AA84F"/>
          <w:sz w:val="28"/>
          <w:szCs w:val="28"/>
          <w:lang w:val="en-US"/>
        </w:rPr>
        <w:t>ejecutivo</w:t>
      </w:r>
    </w:p>
    <w:p w:rsidR="7C00D07F" w:rsidP="24DFC608" w:rsidRDefault="7C00D07F" w14:paraId="74933F90" w14:textId="1AFAB118">
      <w:pPr>
        <w:spacing w:before="240" w:beforeAutospacing="off" w:after="240" w:afterAutospacing="off"/>
        <w:jc w:val="both"/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</w:pP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El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proyecto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Portal del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Capulí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tuvo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como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objetivo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desarrollar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la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fase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de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urbanización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del conjunto de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viviendas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campestres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,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garantizando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el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cumplimiento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de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los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requisitos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técnicos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,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normativos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,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ambientales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y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financieros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definidos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en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la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planeación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del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proyecto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. Durante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su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ejecución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se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adelantaron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actividades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relacionadas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con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adecuación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del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terreno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,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gestión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de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licencias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,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coordinación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técnica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, control de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costos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y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comunicación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con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los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principales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interesados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.</w:t>
      </w:r>
    </w:p>
    <w:p w:rsidR="7C00D07F" w:rsidP="24DFC608" w:rsidRDefault="7C00D07F" w14:paraId="0B82EDA4" w14:textId="6C20258E">
      <w:pPr>
        <w:spacing w:before="240" w:beforeAutospacing="off" w:after="240" w:afterAutospacing="off"/>
        <w:jc w:val="both"/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</w:pP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El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cierre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del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proyecto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permitió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consolidar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los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resultados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obtenidos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,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evaluar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el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desempeño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general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frente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al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alcance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,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cronograma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,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costos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,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calidad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y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comunicaciones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,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así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como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identificar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lecciones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aprendidas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relevantes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que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servirán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de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referencia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para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futuros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proyectos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de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características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similares</w:t>
      </w:r>
      <w:r w:rsidRPr="24DFC608" w:rsidR="7C00D07F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.</w:t>
      </w:r>
    </w:p>
    <w:p w:rsidR="24DFC608" w:rsidP="24DFC608" w:rsidRDefault="24DFC608" w14:paraId="089798C0" w14:textId="3BDCF183">
      <w:pPr>
        <w:pStyle w:val="Normal"/>
        <w:keepNext w:val="0"/>
        <w:keepLines w:val="0"/>
        <w:rPr>
          <w:lang w:val="en-US"/>
        </w:rPr>
      </w:pPr>
    </w:p>
    <w:p w:rsidR="00DE1EED" w:rsidP="24DFC608" w:rsidRDefault="007711AB" w14:paraId="750007E7" w14:textId="71AA9370">
      <w:pPr>
        <w:pStyle w:val="Ttulo1"/>
        <w:widowControl w:val="0"/>
        <w:numPr>
          <w:ilvl w:val="0"/>
          <w:numId w:val="8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pacing w:before="0" w:after="0"/>
        <w:rPr>
          <w:rFonts w:ascii="Times New Roman" w:hAnsi="Times New Roman" w:eastAsia="Times New Roman" w:cs="Times New Roman"/>
          <w:b w:val="1"/>
          <w:bCs w:val="1"/>
          <w:color w:val="6AA84F"/>
          <w:sz w:val="28"/>
          <w:szCs w:val="28"/>
          <w:lang w:val="en-US"/>
        </w:rPr>
      </w:pPr>
      <w:bookmarkStart w:name="_fhn3f7lb4gk8" w:id="5"/>
      <w:bookmarkEnd w:id="5"/>
      <w:r w:rsidRPr="24DFC608" w:rsidR="007711AB">
        <w:rPr>
          <w:rFonts w:ascii="Times New Roman" w:hAnsi="Times New Roman" w:eastAsia="Times New Roman" w:cs="Times New Roman"/>
          <w:b w:val="1"/>
          <w:bCs w:val="1"/>
          <w:color w:val="6AA84F"/>
          <w:sz w:val="28"/>
          <w:szCs w:val="28"/>
          <w:lang w:val="en-US"/>
        </w:rPr>
        <w:t>Logros</w:t>
      </w:r>
      <w:r w:rsidRPr="24DFC608" w:rsidR="007711AB">
        <w:rPr>
          <w:rFonts w:ascii="Times New Roman" w:hAnsi="Times New Roman" w:eastAsia="Times New Roman" w:cs="Times New Roman"/>
          <w:b w:val="1"/>
          <w:bCs w:val="1"/>
          <w:color w:val="6AA84F"/>
          <w:sz w:val="28"/>
          <w:szCs w:val="28"/>
          <w:lang w:val="en-US"/>
        </w:rPr>
        <w:t xml:space="preserve"> </w:t>
      </w:r>
      <w:r w:rsidRPr="24DFC608" w:rsidR="007711AB">
        <w:rPr>
          <w:rFonts w:ascii="Times New Roman" w:hAnsi="Times New Roman" w:eastAsia="Times New Roman" w:cs="Times New Roman"/>
          <w:b w:val="1"/>
          <w:bCs w:val="1"/>
          <w:color w:val="6AA84F"/>
          <w:sz w:val="28"/>
          <w:szCs w:val="28"/>
          <w:lang w:val="en-US"/>
        </w:rPr>
        <w:t>significativos</w:t>
      </w:r>
    </w:p>
    <w:p w:rsidR="24DFC608" w:rsidP="24DFC608" w:rsidRDefault="24DFC608" w14:paraId="140E9234" w14:textId="34FD109F">
      <w:pPr>
        <w:pStyle w:val="Normal"/>
        <w:widowControl w:val="0"/>
        <w:rPr>
          <w:lang w:val="en-US"/>
        </w:rPr>
      </w:pPr>
    </w:p>
    <w:p w:rsidR="5732146E" w:rsidP="24DFC608" w:rsidRDefault="5732146E" w14:paraId="0AA84234" w14:textId="3A39BFE4">
      <w:pPr>
        <w:numPr>
          <w:ilvl w:val="0"/>
          <w:numId w:val="4"/>
        </w:numPr>
        <w:jc w:val="both"/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</w:pP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Obtención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y 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gestión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de 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los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principales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permisos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y 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licencias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requeridas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para la 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fase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de 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urbanización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.</w:t>
      </w:r>
    </w:p>
    <w:p w:rsidR="5732146E" w:rsidP="24DFC608" w:rsidRDefault="5732146E" w14:paraId="3331A297" w14:textId="60B5308D">
      <w:pPr>
        <w:pStyle w:val="ListParagraph"/>
        <w:numPr>
          <w:ilvl w:val="0"/>
          <w:numId w:val="4"/>
        </w:numPr>
        <w:spacing w:before="240" w:beforeAutospacing="off" w:after="240" w:afterAutospacing="off"/>
        <w:jc w:val="both"/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</w:pP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Ejecución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de las 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actividades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de 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urbanización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conforme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a 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los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criterios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técnicos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definidos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en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la 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planeación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.</w:t>
      </w:r>
    </w:p>
    <w:p w:rsidR="5732146E" w:rsidP="24DFC608" w:rsidRDefault="5732146E" w14:paraId="2E22C8BD" w14:textId="06FAD79A">
      <w:pPr>
        <w:pStyle w:val="ListParagraph"/>
        <w:numPr>
          <w:ilvl w:val="0"/>
          <w:numId w:val="4"/>
        </w:numPr>
        <w:spacing w:before="240" w:beforeAutospacing="off" w:after="240" w:afterAutospacing="off"/>
        <w:jc w:val="both"/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</w:pP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Coordinación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efectiva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entre 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el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equipo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técnico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, 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contratistas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y 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entidades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externas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.</w:t>
      </w:r>
    </w:p>
    <w:p w:rsidR="5732146E" w:rsidP="24DFC608" w:rsidRDefault="5732146E" w14:paraId="5935DC6D" w14:textId="150CD739">
      <w:pPr>
        <w:pStyle w:val="ListParagraph"/>
        <w:numPr>
          <w:ilvl w:val="0"/>
          <w:numId w:val="4"/>
        </w:numPr>
        <w:spacing w:before="240" w:beforeAutospacing="off" w:after="240" w:afterAutospacing="off"/>
        <w:jc w:val="both"/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</w:pP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Implementación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de 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mecanismos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de control 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presupuestal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y 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seguimiento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periódico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del 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avance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del 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proyecto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.</w:t>
      </w:r>
    </w:p>
    <w:p w:rsidR="5732146E" w:rsidP="24DFC608" w:rsidRDefault="5732146E" w14:paraId="660D6880" w14:textId="3BFF4F46">
      <w:pPr>
        <w:pStyle w:val="ListParagraph"/>
        <w:numPr>
          <w:ilvl w:val="0"/>
          <w:numId w:val="4"/>
        </w:numPr>
        <w:spacing w:before="240" w:beforeAutospacing="off" w:after="240" w:afterAutospacing="off"/>
        <w:jc w:val="both"/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</w:pP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Establecimiento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de canales de 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comunicación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formales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con 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los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principales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interesados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del 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proyecto</w:t>
      </w:r>
      <w:r w:rsidRPr="24DFC608" w:rsidR="5732146E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.</w:t>
      </w:r>
    </w:p>
    <w:p w:rsidR="00DE1EED" w:rsidP="24DFC608" w:rsidRDefault="00DE1EED" w14:paraId="750007F0" w14:textId="77777777">
      <w:pPr>
        <w:jc w:val="both"/>
        <w:rPr>
          <w:rFonts w:ascii="Times New Roman" w:hAnsi="Times New Roman" w:eastAsia="Times New Roman" w:cs="Times New Roman"/>
          <w:b w:val="0"/>
          <w:bCs w:val="0"/>
          <w:i w:val="1"/>
          <w:iCs w:val="1"/>
          <w:color w:val="auto"/>
          <w:sz w:val="24"/>
          <w:szCs w:val="24"/>
          <w:highlight w:val="white"/>
        </w:rPr>
      </w:pPr>
    </w:p>
    <w:p w:rsidRPr="007711AB" w:rsidR="00DE1EED" w:rsidP="24DFC608" w:rsidRDefault="00DE1EED" w14:paraId="1D8A67CE" w14:textId="3AA94666">
      <w:pPr>
        <w:pStyle w:val="Ttulo1"/>
        <w:widowControl w:val="0"/>
        <w:numPr>
          <w:ilvl w:val="0"/>
          <w:numId w:val="8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pacing w:before="0" w:after="0"/>
        <w:jc w:val="both"/>
        <w:rPr>
          <w:rFonts w:ascii="Times New Roman" w:hAnsi="Times New Roman" w:eastAsia="Times New Roman" w:cs="Times New Roman"/>
          <w:b w:val="1"/>
          <w:bCs w:val="1"/>
          <w:color w:val="6AA84F"/>
          <w:sz w:val="28"/>
          <w:szCs w:val="28"/>
          <w:lang w:val="es-ES"/>
        </w:rPr>
      </w:pPr>
      <w:r w:rsidRPr="24DFC608" w:rsidR="481F6C38">
        <w:rPr>
          <w:rFonts w:ascii="Times New Roman" w:hAnsi="Times New Roman" w:eastAsia="Times New Roman" w:cs="Times New Roman"/>
          <w:b w:val="1"/>
          <w:bCs w:val="1"/>
          <w:color w:val="6AA84F"/>
          <w:sz w:val="28"/>
          <w:szCs w:val="28"/>
          <w:lang w:val="es-ES"/>
        </w:rPr>
        <w:t>Lecciones aprendidas</w:t>
      </w:r>
    </w:p>
    <w:p w:rsidRPr="007711AB" w:rsidR="00DE1EED" w:rsidP="24DFC608" w:rsidRDefault="00DE1EED" w14:paraId="66196754" w14:textId="3C0EDE8E">
      <w:pPr>
        <w:pStyle w:val="Normal"/>
        <w:rPr>
          <w:lang w:val="es-ES"/>
        </w:rPr>
      </w:pPr>
    </w:p>
    <w:p w:rsidRPr="007711AB" w:rsidR="00DE1EED" w:rsidP="24DFC608" w:rsidRDefault="00DE1EED" w14:paraId="6322296C" w14:textId="52782567">
      <w:pPr>
        <w:pStyle w:val="ListParagraph"/>
        <w:numPr>
          <w:ilvl w:val="0"/>
          <w:numId w:val="7"/>
        </w:numPr>
        <w:jc w:val="both"/>
        <w:rPr>
          <w:rFonts w:ascii="Times New Roman" w:hAnsi="Times New Roman" w:eastAsia="Times New Roman" w:cs="Times New Roman"/>
          <w:sz w:val="24"/>
          <w:szCs w:val="24"/>
          <w:lang w:val="es-ES"/>
        </w:rPr>
      </w:pPr>
      <w:r w:rsidRPr="24DFC608" w:rsidR="481F6C38">
        <w:rPr>
          <w:rFonts w:ascii="Times New Roman" w:hAnsi="Times New Roman" w:eastAsia="Times New Roman" w:cs="Times New Roman"/>
          <w:sz w:val="24"/>
          <w:szCs w:val="24"/>
          <w:lang w:val="es-ES"/>
        </w:rPr>
        <w:t>Qué funciono bien</w:t>
      </w:r>
      <w:r w:rsidRPr="24DFC608" w:rsidR="2BDBEA91">
        <w:rPr>
          <w:rFonts w:ascii="Times New Roman" w:hAnsi="Times New Roman" w:eastAsia="Times New Roman" w:cs="Times New Roman"/>
          <w:sz w:val="24"/>
          <w:szCs w:val="24"/>
          <w:lang w:val="es-ES"/>
        </w:rPr>
        <w:t>:</w:t>
      </w:r>
    </w:p>
    <w:p w:rsidRPr="007711AB" w:rsidR="00DE1EED" w:rsidP="24DFC608" w:rsidRDefault="00DE1EED" w14:paraId="1AA08C1C" w14:textId="32081EAB">
      <w:pPr>
        <w:pStyle w:val="ListParagraph"/>
        <w:numPr>
          <w:ilvl w:val="1"/>
          <w:numId w:val="7"/>
        </w:numPr>
        <w:jc w:val="both"/>
        <w:rPr>
          <w:rFonts w:ascii="Times New Roman" w:hAnsi="Times New Roman" w:eastAsia="Times New Roman" w:cs="Times New Roman"/>
          <w:noProof w:val="0"/>
          <w:sz w:val="24"/>
          <w:szCs w:val="24"/>
          <w:lang w:val="es-ES"/>
        </w:rPr>
      </w:pPr>
      <w:r w:rsidRPr="24DFC608" w:rsidR="2BDBEA91">
        <w:rPr>
          <w:rFonts w:ascii="Times New Roman" w:hAnsi="Times New Roman" w:eastAsia="Times New Roman" w:cs="Times New Roman"/>
          <w:noProof w:val="0"/>
          <w:sz w:val="24"/>
          <w:szCs w:val="24"/>
          <w:lang w:val="es-ES"/>
        </w:rPr>
        <w:t>La definición temprana de roles y responsabilidades facilitó la toma de decisiones durante la ejecución.</w:t>
      </w:r>
    </w:p>
    <w:p w:rsidRPr="007711AB" w:rsidR="00DE1EED" w:rsidP="24DFC608" w:rsidRDefault="00DE1EED" w14:paraId="0693BC77" w14:textId="788442E5">
      <w:pPr>
        <w:pStyle w:val="ListParagraph"/>
        <w:numPr>
          <w:ilvl w:val="1"/>
          <w:numId w:val="7"/>
        </w:numPr>
        <w:jc w:val="both"/>
        <w:rPr>
          <w:rFonts w:ascii="Times New Roman" w:hAnsi="Times New Roman" w:eastAsia="Times New Roman" w:cs="Times New Roman"/>
          <w:noProof w:val="0"/>
          <w:sz w:val="24"/>
          <w:szCs w:val="24"/>
          <w:lang w:val="es-ES"/>
        </w:rPr>
      </w:pPr>
      <w:r w:rsidRPr="24DFC608" w:rsidR="2BDBEA91">
        <w:rPr>
          <w:rFonts w:ascii="Times New Roman" w:hAnsi="Times New Roman" w:eastAsia="Times New Roman" w:cs="Times New Roman"/>
          <w:noProof w:val="0"/>
          <w:sz w:val="24"/>
          <w:szCs w:val="24"/>
          <w:lang w:val="es-ES"/>
        </w:rPr>
        <w:t>El seguimiento periódico del cronograma permitió identificar desviaciones de manera oportuna.</w:t>
      </w:r>
    </w:p>
    <w:p w:rsidRPr="007711AB" w:rsidR="00DE1EED" w:rsidP="24DFC608" w:rsidRDefault="00DE1EED" w14:paraId="1E007C03" w14:textId="531A7589">
      <w:pPr>
        <w:pStyle w:val="ListParagraph"/>
        <w:numPr>
          <w:ilvl w:val="1"/>
          <w:numId w:val="7"/>
        </w:numPr>
        <w:jc w:val="both"/>
        <w:rPr>
          <w:rFonts w:ascii="Times New Roman" w:hAnsi="Times New Roman" w:eastAsia="Times New Roman" w:cs="Times New Roman"/>
          <w:noProof w:val="0"/>
          <w:sz w:val="24"/>
          <w:szCs w:val="24"/>
          <w:lang w:val="es-ES"/>
        </w:rPr>
      </w:pPr>
      <w:r w:rsidRPr="24DFC608" w:rsidR="2BDBEA91">
        <w:rPr>
          <w:rFonts w:ascii="Times New Roman" w:hAnsi="Times New Roman" w:eastAsia="Times New Roman" w:cs="Times New Roman"/>
          <w:noProof w:val="0"/>
          <w:sz w:val="24"/>
          <w:szCs w:val="24"/>
          <w:lang w:val="es-ES"/>
        </w:rPr>
        <w:t>La comunicación directa con autoridades y entidades ambientales contribuyó a reducir reprocesos en trámites.</w:t>
      </w:r>
    </w:p>
    <w:p w:rsidRPr="007711AB" w:rsidR="00DE1EED" w:rsidP="24DFC608" w:rsidRDefault="00DE1EED" w14:paraId="3D840E42" w14:textId="433B08F4">
      <w:pPr>
        <w:pStyle w:val="ListParagraph"/>
        <w:numPr>
          <w:ilvl w:val="0"/>
          <w:numId w:val="7"/>
        </w:numPr>
        <w:jc w:val="both"/>
        <w:rPr>
          <w:rFonts w:ascii="Times New Roman" w:hAnsi="Times New Roman" w:eastAsia="Times New Roman" w:cs="Times New Roman"/>
          <w:sz w:val="24"/>
          <w:szCs w:val="24"/>
          <w:lang w:val="es-ES"/>
        </w:rPr>
      </w:pPr>
      <w:r w:rsidRPr="24DFC608" w:rsidR="481F6C38">
        <w:rPr>
          <w:rFonts w:ascii="Times New Roman" w:hAnsi="Times New Roman" w:eastAsia="Times New Roman" w:cs="Times New Roman"/>
          <w:sz w:val="24"/>
          <w:szCs w:val="24"/>
          <w:lang w:val="es-ES"/>
        </w:rPr>
        <w:t>Qué no funciono y como se resolvió el inconveniente</w:t>
      </w:r>
    </w:p>
    <w:p w:rsidRPr="007711AB" w:rsidR="00DE1EED" w:rsidP="24DFC608" w:rsidRDefault="00DE1EED" w14:paraId="584870B6" w14:textId="546AAA51">
      <w:pPr>
        <w:pStyle w:val="ListParagraph"/>
        <w:numPr>
          <w:ilvl w:val="1"/>
          <w:numId w:val="7"/>
        </w:numPr>
        <w:jc w:val="both"/>
        <w:rPr>
          <w:rFonts w:ascii="Times New Roman" w:hAnsi="Times New Roman" w:eastAsia="Times New Roman" w:cs="Times New Roman"/>
          <w:noProof w:val="0"/>
          <w:sz w:val="24"/>
          <w:szCs w:val="24"/>
          <w:lang w:val="es-ES"/>
        </w:rPr>
      </w:pPr>
      <w:r w:rsidRPr="24DFC608" w:rsidR="7C00A807">
        <w:rPr>
          <w:rFonts w:ascii="Times New Roman" w:hAnsi="Times New Roman" w:eastAsia="Times New Roman" w:cs="Times New Roman"/>
          <w:sz w:val="24"/>
          <w:szCs w:val="24"/>
          <w:lang w:val="es-ES"/>
        </w:rPr>
        <w:t xml:space="preserve">Se </w:t>
      </w:r>
      <w:r w:rsidRPr="24DFC608" w:rsidR="7C00A807">
        <w:rPr>
          <w:rFonts w:ascii="Times New Roman" w:hAnsi="Times New Roman" w:eastAsia="Times New Roman" w:cs="Times New Roman"/>
          <w:noProof w:val="0"/>
          <w:sz w:val="24"/>
          <w:szCs w:val="24"/>
          <w:lang w:val="es-ES"/>
        </w:rPr>
        <w:t xml:space="preserve">presentaron retrasos asociados a trámites administrativos, los cuales se gestionaron mediante seguimiento directo y ajustes en la </w:t>
      </w:r>
      <w:r w:rsidRPr="24DFC608" w:rsidR="7C00A807">
        <w:rPr>
          <w:rFonts w:ascii="Times New Roman" w:hAnsi="Times New Roman" w:eastAsia="Times New Roman" w:cs="Times New Roman"/>
          <w:noProof w:val="0"/>
          <w:sz w:val="24"/>
          <w:szCs w:val="24"/>
          <w:lang w:val="es-ES"/>
        </w:rPr>
        <w:t>programación.</w:t>
      </w:r>
    </w:p>
    <w:p w:rsidRPr="007711AB" w:rsidR="00DE1EED" w:rsidP="24DFC608" w:rsidRDefault="00DE1EED" w14:paraId="0735D748" w14:textId="64B2B811">
      <w:pPr>
        <w:pStyle w:val="ListParagraph"/>
        <w:numPr>
          <w:ilvl w:val="1"/>
          <w:numId w:val="7"/>
        </w:numPr>
        <w:jc w:val="both"/>
        <w:rPr>
          <w:rFonts w:ascii="Times New Roman" w:hAnsi="Times New Roman" w:eastAsia="Times New Roman" w:cs="Times New Roman"/>
          <w:noProof w:val="0"/>
          <w:sz w:val="24"/>
          <w:szCs w:val="24"/>
          <w:lang w:val="es-ES"/>
        </w:rPr>
      </w:pPr>
      <w:r w:rsidRPr="24DFC608" w:rsidR="7C00A807">
        <w:rPr>
          <w:rFonts w:ascii="Times New Roman" w:hAnsi="Times New Roman" w:eastAsia="Times New Roman" w:cs="Times New Roman"/>
          <w:noProof w:val="0"/>
          <w:sz w:val="24"/>
          <w:szCs w:val="24"/>
          <w:lang w:val="es-ES"/>
        </w:rPr>
        <w:t xml:space="preserve">Se identificaron variaciones en costos de algunos insumos, mitigadas mediante el uso de reservas para imprevistos y control presupuestal. </w:t>
      </w:r>
    </w:p>
    <w:p w:rsidRPr="007711AB" w:rsidR="00DE1EED" w:rsidP="24DFC608" w:rsidRDefault="00DE1EED" w14:paraId="61A1536D" w14:textId="0C08FAB3">
      <w:pPr>
        <w:pStyle w:val="ListParagraph"/>
        <w:numPr>
          <w:ilvl w:val="1"/>
          <w:numId w:val="7"/>
        </w:numPr>
        <w:jc w:val="both"/>
        <w:rPr>
          <w:rFonts w:ascii="Times New Roman" w:hAnsi="Times New Roman" w:eastAsia="Times New Roman" w:cs="Times New Roman"/>
          <w:noProof w:val="0"/>
          <w:sz w:val="24"/>
          <w:szCs w:val="24"/>
          <w:lang w:val="es-ES"/>
        </w:rPr>
      </w:pPr>
      <w:r w:rsidRPr="24DFC608" w:rsidR="7C00A807">
        <w:rPr>
          <w:rFonts w:ascii="Times New Roman" w:hAnsi="Times New Roman" w:eastAsia="Times New Roman" w:cs="Times New Roman"/>
          <w:noProof w:val="0"/>
          <w:sz w:val="24"/>
          <w:szCs w:val="24"/>
          <w:lang w:val="es-ES"/>
        </w:rPr>
        <w:t>Inicialmente se evidenciaron falencias en la comunicación entre actores técnicos, las cuales se corrigieron formalizando reuniones periódicas y actas de seguimiento.</w:t>
      </w:r>
    </w:p>
    <w:p w:rsidRPr="007711AB" w:rsidR="00DE1EED" w:rsidP="24DFC608" w:rsidRDefault="00DE1EED" w14:paraId="750007F9" w14:textId="789D3D12">
      <w:pPr>
        <w:pStyle w:val="Normal"/>
        <w:widowControl w:val="0"/>
        <w:ind w:left="0"/>
        <w:jc w:val="both"/>
        <w:rPr>
          <w:rFonts w:ascii="Times New Roman" w:hAnsi="Times New Roman" w:eastAsia="Times New Roman" w:cs="Times New Roman"/>
          <w:b w:val="0"/>
          <w:bCs w:val="0"/>
          <w:i w:val="1"/>
          <w:iCs w:val="1"/>
          <w:color w:val="auto"/>
          <w:sz w:val="24"/>
          <w:szCs w:val="24"/>
          <w:lang w:val="es-CO"/>
        </w:rPr>
      </w:pPr>
    </w:p>
    <w:p w:rsidR="00DE1EED" w:rsidP="24DFC608" w:rsidRDefault="00837391" w14:paraId="750007FA" w14:textId="263835BF">
      <w:pPr>
        <w:pStyle w:val="Ttulo1"/>
        <w:numPr>
          <w:ilvl w:val="0"/>
          <w:numId w:val="8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pacing w:before="0" w:after="0"/>
        <w:jc w:val="both"/>
        <w:rPr>
          <w:rFonts w:ascii="Times New Roman" w:hAnsi="Times New Roman" w:eastAsia="Times New Roman" w:cs="Times New Roman"/>
          <w:b w:val="1"/>
          <w:bCs w:val="1"/>
          <w:i w:val="0"/>
          <w:iCs w:val="0"/>
          <w:color w:val="6AA84F"/>
          <w:sz w:val="28"/>
          <w:szCs w:val="28"/>
          <w:lang w:val="en-US"/>
        </w:rPr>
      </w:pPr>
      <w:bookmarkStart w:name="_13i1r8bvwgwj" w:id="6"/>
      <w:bookmarkEnd w:id="6"/>
      <w:r w:rsidRPr="24DFC608" w:rsidR="00837391">
        <w:rPr>
          <w:rFonts w:ascii="Times New Roman" w:hAnsi="Times New Roman" w:eastAsia="Times New Roman" w:cs="Times New Roman"/>
          <w:b w:val="1"/>
          <w:bCs w:val="1"/>
          <w:i w:val="0"/>
          <w:iCs w:val="0"/>
          <w:color w:val="6AA84F"/>
          <w:sz w:val="28"/>
          <w:szCs w:val="28"/>
          <w:lang w:val="en-US"/>
        </w:rPr>
        <w:t>Actividades</w:t>
      </w:r>
      <w:r w:rsidRPr="24DFC608" w:rsidR="00837391">
        <w:rPr>
          <w:rFonts w:ascii="Times New Roman" w:hAnsi="Times New Roman" w:eastAsia="Times New Roman" w:cs="Times New Roman"/>
          <w:b w:val="1"/>
          <w:bCs w:val="1"/>
          <w:i w:val="0"/>
          <w:iCs w:val="0"/>
          <w:color w:val="6AA84F"/>
          <w:sz w:val="28"/>
          <w:szCs w:val="28"/>
          <w:lang w:val="en-US"/>
        </w:rPr>
        <w:t xml:space="preserve"> </w:t>
      </w:r>
      <w:r w:rsidRPr="24DFC608" w:rsidR="00837391">
        <w:rPr>
          <w:rFonts w:ascii="Times New Roman" w:hAnsi="Times New Roman" w:eastAsia="Times New Roman" w:cs="Times New Roman"/>
          <w:b w:val="1"/>
          <w:bCs w:val="1"/>
          <w:i w:val="0"/>
          <w:iCs w:val="0"/>
          <w:color w:val="6AA84F"/>
          <w:sz w:val="28"/>
          <w:szCs w:val="28"/>
          <w:lang w:val="en-US"/>
        </w:rPr>
        <w:t>abiertas</w:t>
      </w:r>
    </w:p>
    <w:p w:rsidR="24DFC608" w:rsidP="24DFC608" w:rsidRDefault="24DFC608" w14:paraId="72E23DA8" w14:textId="0669477F">
      <w:pPr>
        <w:pStyle w:val="Normal"/>
        <w:rPr>
          <w:lang w:val="en-US"/>
        </w:rPr>
      </w:pPr>
    </w:p>
    <w:p w:rsidR="00DE1EED" w:rsidP="24DFC608" w:rsidRDefault="00DE1EED" w14:paraId="3FAF0E35" w14:textId="07583582">
      <w:pPr>
        <w:numPr>
          <w:ilvl w:val="0"/>
          <w:numId w:val="2"/>
        </w:numPr>
        <w:jc w:val="both"/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</w:pPr>
      <w:r w:rsidRPr="24DFC608" w:rsidR="14F1FD71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Seguimiento</w:t>
      </w:r>
      <w:r w:rsidRPr="24DFC608" w:rsidR="14F1FD71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posterior a la </w:t>
      </w:r>
      <w:r w:rsidRPr="24DFC608" w:rsidR="14F1FD71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estabilidad</w:t>
      </w:r>
      <w:r w:rsidRPr="24DFC608" w:rsidR="14F1FD71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de </w:t>
      </w:r>
      <w:r w:rsidRPr="24DFC608" w:rsidR="14F1FD71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algunas</w:t>
      </w:r>
      <w:r w:rsidRPr="24DFC608" w:rsidR="14F1FD71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14F1FD71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obras</w:t>
      </w:r>
      <w:r w:rsidRPr="24DFC608" w:rsidR="14F1FD71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14F1FD71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ejecutadas</w:t>
      </w:r>
      <w:r w:rsidRPr="24DFC608" w:rsidR="14F1FD71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.</w:t>
      </w:r>
    </w:p>
    <w:p w:rsidR="00DE1EED" w:rsidP="24DFC608" w:rsidRDefault="00DE1EED" w14:paraId="4EFEB642" w14:textId="1AB7656A">
      <w:pPr>
        <w:numPr>
          <w:ilvl w:val="0"/>
          <w:numId w:val="2"/>
        </w:numPr>
        <w:jc w:val="both"/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</w:pPr>
      <w:r w:rsidRPr="24DFC608" w:rsidR="14F1FD71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Gestión</w:t>
      </w:r>
      <w:r w:rsidRPr="24DFC608" w:rsidR="14F1FD71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de </w:t>
      </w:r>
      <w:r w:rsidRPr="24DFC608" w:rsidR="14F1FD71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ajustes</w:t>
      </w:r>
      <w:r w:rsidRPr="24DFC608" w:rsidR="14F1FD71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14F1FD71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menores</w:t>
      </w:r>
      <w:r w:rsidRPr="24DFC608" w:rsidR="14F1FD71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14F1FD71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derivados</w:t>
      </w:r>
      <w:r w:rsidRPr="24DFC608" w:rsidR="14F1FD71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de </w:t>
      </w:r>
      <w:r w:rsidRPr="24DFC608" w:rsidR="14F1FD71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observaciones</w:t>
      </w:r>
      <w:r w:rsidRPr="24DFC608" w:rsidR="14F1FD71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14F1FD71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técnicas</w:t>
      </w:r>
      <w:r w:rsidRPr="24DFC608" w:rsidR="14F1FD71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finales.</w:t>
      </w:r>
    </w:p>
    <w:p w:rsidR="00DE1EED" w:rsidP="24DFC608" w:rsidRDefault="00DE1EED" w14:paraId="750007FC" w14:textId="58081748">
      <w:pPr>
        <w:numPr>
          <w:ilvl w:val="0"/>
          <w:numId w:val="2"/>
        </w:numPr>
        <w:jc w:val="both"/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</w:pPr>
      <w:r w:rsidRPr="24DFC608" w:rsidR="14F1FD71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Monitoreo</w:t>
      </w:r>
      <w:r w:rsidRPr="24DFC608" w:rsidR="14F1FD71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14F1FD71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ambiental</w:t>
      </w:r>
      <w:r w:rsidRPr="24DFC608" w:rsidR="14F1FD71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posterior </w:t>
      </w:r>
      <w:r w:rsidRPr="24DFC608" w:rsidR="14F1FD71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según</w:t>
      </w:r>
      <w:r w:rsidRPr="24DFC608" w:rsidR="14F1FD71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14F1FD71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requerimientos</w:t>
      </w:r>
      <w:r w:rsidRPr="24DFC608" w:rsidR="14F1FD71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de la </w:t>
      </w:r>
      <w:r w:rsidRPr="24DFC608" w:rsidR="14F1FD71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autoridad</w:t>
      </w:r>
      <w:r w:rsidRPr="24DFC608" w:rsidR="14F1FD71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14F1FD71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competente</w:t>
      </w:r>
      <w:r w:rsidRPr="24DFC608" w:rsidR="14F1FD71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.</w:t>
      </w:r>
    </w:p>
    <w:p w:rsidR="00DE1EED" w:rsidP="24DFC608" w:rsidRDefault="00DE1EED" w14:paraId="750007FD" w14:textId="77777777">
      <w:pPr>
        <w:pStyle w:val="Ttulo1"/>
        <w:widowControl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pacing w:before="0" w:after="0"/>
        <w:jc w:val="both"/>
        <w:rPr>
          <w:rFonts w:ascii="Times New Roman" w:hAnsi="Times New Roman" w:eastAsia="Times New Roman" w:cs="Times New Roman"/>
          <w:b w:val="0"/>
          <w:bCs w:val="0"/>
          <w:color w:val="auto"/>
          <w:sz w:val="24"/>
          <w:szCs w:val="24"/>
        </w:rPr>
      </w:pPr>
      <w:bookmarkStart w:name="_lhbii465xwms" w:id="7"/>
      <w:bookmarkEnd w:id="7"/>
    </w:p>
    <w:p w:rsidRPr="007A51F7" w:rsidR="00DE1EED" w:rsidP="24DFC608" w:rsidRDefault="00837391" w14:paraId="750007FE" w14:textId="4BC86A2A">
      <w:pPr>
        <w:pStyle w:val="Ttulo1"/>
        <w:widowControl w:val="0"/>
        <w:numPr>
          <w:ilvl w:val="0"/>
          <w:numId w:val="8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pacing w:before="0" w:after="0"/>
        <w:jc w:val="both"/>
        <w:rPr>
          <w:rFonts w:ascii="Times New Roman" w:hAnsi="Times New Roman" w:eastAsia="Times New Roman" w:cs="Times New Roman"/>
          <w:b w:val="1"/>
          <w:bCs w:val="1"/>
          <w:color w:val="6AA84F"/>
          <w:sz w:val="28"/>
          <w:szCs w:val="28"/>
          <w:lang w:val="es-CO"/>
        </w:rPr>
      </w:pPr>
      <w:bookmarkStart w:name="_2lj9y02axp04" w:id="8"/>
      <w:bookmarkEnd w:id="8"/>
      <w:r w:rsidRPr="24DFC608" w:rsidR="00837391">
        <w:rPr>
          <w:rFonts w:ascii="Times New Roman" w:hAnsi="Times New Roman" w:eastAsia="Times New Roman" w:cs="Times New Roman"/>
          <w:b w:val="1"/>
          <w:bCs w:val="1"/>
          <w:color w:val="6AA84F"/>
          <w:sz w:val="28"/>
          <w:szCs w:val="28"/>
          <w:lang w:val="es-CO"/>
        </w:rPr>
        <w:t>Próximos pasos y considera</w:t>
      </w:r>
      <w:r w:rsidRPr="24DFC608" w:rsidR="007A51F7">
        <w:rPr>
          <w:rFonts w:ascii="Times New Roman" w:hAnsi="Times New Roman" w:eastAsia="Times New Roman" w:cs="Times New Roman"/>
          <w:b w:val="1"/>
          <w:bCs w:val="1"/>
          <w:color w:val="6AA84F"/>
          <w:sz w:val="28"/>
          <w:szCs w:val="28"/>
          <w:lang w:val="es-CO"/>
        </w:rPr>
        <w:t>ciones fu</w:t>
      </w:r>
      <w:r w:rsidRPr="24DFC608" w:rsidR="007A51F7">
        <w:rPr>
          <w:rFonts w:ascii="Times New Roman" w:hAnsi="Times New Roman" w:eastAsia="Times New Roman" w:cs="Times New Roman"/>
          <w:b w:val="1"/>
          <w:bCs w:val="1"/>
          <w:color w:val="6AA84F"/>
          <w:sz w:val="28"/>
          <w:szCs w:val="28"/>
          <w:lang w:val="es-CO"/>
        </w:rPr>
        <w:t>turas</w:t>
      </w:r>
    </w:p>
    <w:p w:rsidR="24DFC608" w:rsidP="24DFC608" w:rsidRDefault="24DFC608" w14:paraId="6342F80E" w14:textId="750EFD07">
      <w:pPr>
        <w:pStyle w:val="Normal"/>
        <w:widowControl w:val="0"/>
        <w:rPr>
          <w:lang w:val="es-CO"/>
        </w:rPr>
      </w:pPr>
    </w:p>
    <w:p w:rsidRPr="007A51F7" w:rsidR="00DE1EED" w:rsidP="24DFC608" w:rsidRDefault="00DE1EED" w14:paraId="7A6F83B1" w14:textId="1AFF4090">
      <w:pPr>
        <w:numPr>
          <w:ilvl w:val="0"/>
          <w:numId w:val="1"/>
        </w:numPr>
        <w:jc w:val="both"/>
        <w:rPr>
          <w:rFonts w:ascii="Times New Roman" w:hAnsi="Times New Roman" w:eastAsia="Times New Roman" w:cs="Times New Roman"/>
          <w:noProof w:val="0"/>
          <w:sz w:val="24"/>
          <w:szCs w:val="24"/>
          <w:lang w:val="es-CO"/>
        </w:rPr>
      </w:pPr>
      <w:r w:rsidRPr="24DFC608" w:rsidR="3CFAC104">
        <w:rPr>
          <w:rFonts w:ascii="Times New Roman" w:hAnsi="Times New Roman" w:eastAsia="Times New Roman" w:cs="Times New Roman"/>
          <w:noProof w:val="0"/>
          <w:sz w:val="24"/>
          <w:szCs w:val="24"/>
          <w:lang w:val="es-CO"/>
        </w:rPr>
        <w:t>Aplicar las lecciones aprendidas en futuras fases constructivas del proyecto.</w:t>
      </w:r>
    </w:p>
    <w:p w:rsidRPr="007A51F7" w:rsidR="00DE1EED" w:rsidP="24DFC608" w:rsidRDefault="00DE1EED" w14:paraId="76AEBADA" w14:textId="24EF7C20">
      <w:pPr>
        <w:numPr>
          <w:ilvl w:val="0"/>
          <w:numId w:val="1"/>
        </w:numPr>
        <w:jc w:val="both"/>
        <w:rPr>
          <w:rFonts w:ascii="Times New Roman" w:hAnsi="Times New Roman" w:eastAsia="Times New Roman" w:cs="Times New Roman"/>
          <w:noProof w:val="0"/>
          <w:sz w:val="24"/>
          <w:szCs w:val="24"/>
          <w:lang w:val="es-CO"/>
        </w:rPr>
      </w:pPr>
      <w:r w:rsidRPr="24DFC608" w:rsidR="3CFAC104">
        <w:rPr>
          <w:rFonts w:ascii="Times New Roman" w:hAnsi="Times New Roman" w:eastAsia="Times New Roman" w:cs="Times New Roman"/>
          <w:noProof w:val="0"/>
          <w:sz w:val="24"/>
          <w:szCs w:val="24"/>
          <w:lang w:val="es-CO"/>
        </w:rPr>
        <w:t>Fortalecer la planeación de tiempos para trámites administrativos y ambientales.</w:t>
      </w:r>
    </w:p>
    <w:p w:rsidRPr="007A51F7" w:rsidR="00DE1EED" w:rsidP="24DFC608" w:rsidRDefault="00DE1EED" w14:paraId="44D6FCEA" w14:textId="041369E8">
      <w:pPr>
        <w:numPr>
          <w:ilvl w:val="0"/>
          <w:numId w:val="1"/>
        </w:numPr>
        <w:jc w:val="both"/>
        <w:rPr>
          <w:rFonts w:ascii="Times New Roman" w:hAnsi="Times New Roman" w:eastAsia="Times New Roman" w:cs="Times New Roman"/>
          <w:noProof w:val="0"/>
          <w:sz w:val="24"/>
          <w:szCs w:val="24"/>
          <w:lang w:val="es-CO"/>
        </w:rPr>
      </w:pPr>
      <w:r w:rsidRPr="24DFC608" w:rsidR="3CFAC104">
        <w:rPr>
          <w:rFonts w:ascii="Times New Roman" w:hAnsi="Times New Roman" w:eastAsia="Times New Roman" w:cs="Times New Roman"/>
          <w:noProof w:val="0"/>
          <w:sz w:val="24"/>
          <w:szCs w:val="24"/>
          <w:lang w:val="es-CO"/>
        </w:rPr>
        <w:t>Incorporar mayores márgenes de contingencia para costos asociados a variación de precios.</w:t>
      </w:r>
    </w:p>
    <w:p w:rsidRPr="007A51F7" w:rsidR="00DE1EED" w:rsidP="24DFC608" w:rsidRDefault="00DE1EED" w14:paraId="75000800" w14:textId="34839184">
      <w:pPr>
        <w:numPr>
          <w:ilvl w:val="0"/>
          <w:numId w:val="1"/>
        </w:numPr>
        <w:jc w:val="both"/>
        <w:rPr>
          <w:rFonts w:ascii="Times New Roman" w:hAnsi="Times New Roman" w:eastAsia="Times New Roman" w:cs="Times New Roman"/>
          <w:noProof w:val="0"/>
          <w:sz w:val="24"/>
          <w:szCs w:val="24"/>
          <w:lang w:val="es-CO"/>
        </w:rPr>
      </w:pPr>
      <w:r w:rsidRPr="24DFC608" w:rsidR="3CFAC104">
        <w:rPr>
          <w:rFonts w:ascii="Times New Roman" w:hAnsi="Times New Roman" w:eastAsia="Times New Roman" w:cs="Times New Roman"/>
          <w:noProof w:val="0"/>
          <w:sz w:val="24"/>
          <w:szCs w:val="24"/>
          <w:lang w:val="es-CO"/>
        </w:rPr>
        <w:t>Mantener estrategias de comunicación temprana con la comunidad y autoridades locales.</w:t>
      </w:r>
    </w:p>
    <w:p w:rsidRPr="007A51F7" w:rsidR="00DE1EED" w:rsidP="24DFC608" w:rsidRDefault="00DE1EED" w14:paraId="75000801" w14:textId="77777777">
      <w:pPr>
        <w:pStyle w:val="Ttulo1"/>
        <w:spacing w:before="0" w:after="0"/>
        <w:rPr>
          <w:rFonts w:ascii="Times New Roman" w:hAnsi="Times New Roman" w:eastAsia="Times New Roman" w:cs="Times New Roman"/>
          <w:b w:val="0"/>
          <w:bCs w:val="0"/>
          <w:color w:val="auto"/>
          <w:sz w:val="24"/>
          <w:szCs w:val="24"/>
          <w:lang w:val="es-CO"/>
        </w:rPr>
      </w:pPr>
      <w:bookmarkStart w:name="_dvtmhfwb1jih" w:id="9"/>
      <w:bookmarkEnd w:id="9"/>
    </w:p>
    <w:p w:rsidRPr="007A51F7" w:rsidR="00DE1EED" w:rsidP="24DFC608" w:rsidRDefault="007A51F7" w14:paraId="75000802" w14:textId="21DF11C0">
      <w:pPr>
        <w:pStyle w:val="Ttulo1"/>
        <w:numPr>
          <w:ilvl w:val="0"/>
          <w:numId w:val="8"/>
        </w:numPr>
        <w:spacing w:before="0" w:after="0"/>
        <w:rPr>
          <w:rFonts w:ascii="Times New Roman" w:hAnsi="Times New Roman" w:eastAsia="Times New Roman" w:cs="Times New Roman"/>
          <w:b w:val="1"/>
          <w:bCs w:val="1"/>
          <w:color w:val="6AA84F"/>
          <w:sz w:val="28"/>
          <w:szCs w:val="28"/>
          <w:lang w:val="es-CO"/>
        </w:rPr>
      </w:pPr>
      <w:bookmarkStart w:name="_aiz00ea2icpw" w:id="10"/>
      <w:bookmarkEnd w:id="10"/>
      <w:r w:rsidRPr="24DFC608" w:rsidR="007A51F7">
        <w:rPr>
          <w:rFonts w:ascii="Times New Roman" w:hAnsi="Times New Roman" w:eastAsia="Times New Roman" w:cs="Times New Roman"/>
          <w:b w:val="1"/>
          <w:bCs w:val="1"/>
          <w:color w:val="6AA84F"/>
          <w:sz w:val="28"/>
          <w:szCs w:val="28"/>
          <w:lang w:val="es-CO"/>
        </w:rPr>
        <w:t>Linea</w:t>
      </w:r>
      <w:r w:rsidRPr="24DFC608" w:rsidR="007A51F7">
        <w:rPr>
          <w:rFonts w:ascii="Times New Roman" w:hAnsi="Times New Roman" w:eastAsia="Times New Roman" w:cs="Times New Roman"/>
          <w:b w:val="1"/>
          <w:bCs w:val="1"/>
          <w:color w:val="6AA84F"/>
          <w:sz w:val="28"/>
          <w:szCs w:val="28"/>
          <w:lang w:val="es-CO"/>
        </w:rPr>
        <w:t xml:space="preserve"> de tiempo del pr</w:t>
      </w:r>
      <w:r w:rsidRPr="24DFC608" w:rsidR="007A51F7">
        <w:rPr>
          <w:rFonts w:ascii="Times New Roman" w:hAnsi="Times New Roman" w:eastAsia="Times New Roman" w:cs="Times New Roman"/>
          <w:b w:val="1"/>
          <w:bCs w:val="1"/>
          <w:color w:val="6AA84F"/>
          <w:sz w:val="28"/>
          <w:szCs w:val="28"/>
          <w:lang w:val="es-CO"/>
        </w:rPr>
        <w:t>oyecto</w:t>
      </w:r>
    </w:p>
    <w:p w:rsidR="0BDA6EAE" w:rsidP="24DFC608" w:rsidRDefault="0BDA6EAE" w14:paraId="6D0E540B" w14:textId="3DA06EF8">
      <w:pPr>
        <w:pStyle w:val="ListParagraph"/>
        <w:numPr>
          <w:ilvl w:val="0"/>
          <w:numId w:val="4"/>
        </w:numPr>
        <w:spacing w:before="240" w:beforeAutospacing="off" w:after="240" w:afterAutospacing="off"/>
        <w:rPr>
          <w:rFonts w:ascii="Times New Roman" w:hAnsi="Times New Roman" w:eastAsia="Times New Roman" w:cs="Times New Roman"/>
          <w:noProof w:val="0"/>
          <w:sz w:val="24"/>
          <w:szCs w:val="24"/>
          <w:lang w:val="es-CO"/>
        </w:rPr>
      </w:pPr>
      <w:r w:rsidRPr="24DFC608" w:rsidR="0BDA6EAE">
        <w:rPr>
          <w:rFonts w:ascii="Times New Roman" w:hAnsi="Times New Roman" w:eastAsia="Times New Roman" w:cs="Times New Roman"/>
          <w:noProof w:val="0"/>
          <w:sz w:val="24"/>
          <w:szCs w:val="24"/>
          <w:lang w:val="es-CO"/>
        </w:rPr>
        <w:t>Inicio del proyecto: Planeación y estructuración de la fase de urbanización.</w:t>
      </w:r>
    </w:p>
    <w:p w:rsidR="0BDA6EAE" w:rsidP="24DFC608" w:rsidRDefault="0BDA6EAE" w14:paraId="5658A94A" w14:textId="099F8D31">
      <w:pPr>
        <w:pStyle w:val="ListParagraph"/>
        <w:numPr>
          <w:ilvl w:val="0"/>
          <w:numId w:val="4"/>
        </w:numPr>
        <w:spacing w:before="240" w:beforeAutospacing="off" w:after="240" w:afterAutospacing="off"/>
        <w:rPr>
          <w:rFonts w:ascii="Times New Roman" w:hAnsi="Times New Roman" w:eastAsia="Times New Roman" w:cs="Times New Roman"/>
          <w:noProof w:val="0"/>
          <w:sz w:val="24"/>
          <w:szCs w:val="24"/>
          <w:lang w:val="es-CO"/>
        </w:rPr>
      </w:pPr>
      <w:r w:rsidRPr="24DFC608" w:rsidR="0BDA6EAE">
        <w:rPr>
          <w:rFonts w:ascii="Times New Roman" w:hAnsi="Times New Roman" w:eastAsia="Times New Roman" w:cs="Times New Roman"/>
          <w:noProof w:val="0"/>
          <w:sz w:val="24"/>
          <w:szCs w:val="24"/>
          <w:lang w:val="es-CO"/>
        </w:rPr>
        <w:t>Gestión de permisos y licencias.</w:t>
      </w:r>
    </w:p>
    <w:p w:rsidR="0BDA6EAE" w:rsidP="24DFC608" w:rsidRDefault="0BDA6EAE" w14:paraId="260820A5" w14:textId="7E007A28">
      <w:pPr>
        <w:pStyle w:val="ListParagraph"/>
        <w:numPr>
          <w:ilvl w:val="0"/>
          <w:numId w:val="4"/>
        </w:numPr>
        <w:spacing w:before="240" w:beforeAutospacing="off" w:after="240" w:afterAutospacing="off"/>
        <w:rPr>
          <w:rFonts w:ascii="Times New Roman" w:hAnsi="Times New Roman" w:eastAsia="Times New Roman" w:cs="Times New Roman"/>
          <w:noProof w:val="0"/>
          <w:sz w:val="24"/>
          <w:szCs w:val="24"/>
          <w:lang w:val="es-CO"/>
        </w:rPr>
      </w:pPr>
      <w:r w:rsidRPr="24DFC608" w:rsidR="0BDA6EAE">
        <w:rPr>
          <w:rFonts w:ascii="Times New Roman" w:hAnsi="Times New Roman" w:eastAsia="Times New Roman" w:cs="Times New Roman"/>
          <w:noProof w:val="0"/>
          <w:sz w:val="24"/>
          <w:szCs w:val="24"/>
          <w:lang w:val="es-CO"/>
        </w:rPr>
        <w:t>Ejecución de actividades de urbanización.</w:t>
      </w:r>
    </w:p>
    <w:p w:rsidR="0BDA6EAE" w:rsidP="24DFC608" w:rsidRDefault="0BDA6EAE" w14:paraId="66F90CBC" w14:textId="52AEABCF">
      <w:pPr>
        <w:pStyle w:val="ListParagraph"/>
        <w:numPr>
          <w:ilvl w:val="0"/>
          <w:numId w:val="4"/>
        </w:numPr>
        <w:spacing w:before="240" w:beforeAutospacing="off" w:after="240" w:afterAutospacing="off"/>
        <w:rPr>
          <w:rFonts w:ascii="Times New Roman" w:hAnsi="Times New Roman" w:eastAsia="Times New Roman" w:cs="Times New Roman"/>
          <w:noProof w:val="0"/>
          <w:sz w:val="24"/>
          <w:szCs w:val="24"/>
          <w:lang w:val="es-CO"/>
        </w:rPr>
      </w:pPr>
      <w:r w:rsidRPr="24DFC608" w:rsidR="0BDA6EAE">
        <w:rPr>
          <w:rFonts w:ascii="Times New Roman" w:hAnsi="Times New Roman" w:eastAsia="Times New Roman" w:cs="Times New Roman"/>
          <w:noProof w:val="0"/>
          <w:sz w:val="24"/>
          <w:szCs w:val="24"/>
          <w:lang w:val="es-CO"/>
        </w:rPr>
        <w:t>Seguimiento y control técnico, financiero y ambiental.</w:t>
      </w:r>
    </w:p>
    <w:p w:rsidR="0BDA6EAE" w:rsidP="24DFC608" w:rsidRDefault="0BDA6EAE" w14:paraId="68885C00" w14:textId="0F0E7C87">
      <w:pPr>
        <w:pStyle w:val="ListParagraph"/>
        <w:numPr>
          <w:ilvl w:val="0"/>
          <w:numId w:val="4"/>
        </w:numPr>
        <w:spacing w:before="240" w:beforeAutospacing="off" w:after="240" w:afterAutospacing="off"/>
        <w:rPr>
          <w:rFonts w:ascii="Times New Roman" w:hAnsi="Times New Roman" w:eastAsia="Times New Roman" w:cs="Times New Roman"/>
          <w:noProof w:val="0"/>
          <w:sz w:val="24"/>
          <w:szCs w:val="24"/>
          <w:lang w:val="es-CO"/>
        </w:rPr>
      </w:pPr>
      <w:r w:rsidRPr="24DFC608" w:rsidR="0BDA6EAE">
        <w:rPr>
          <w:rFonts w:ascii="Times New Roman" w:hAnsi="Times New Roman" w:eastAsia="Times New Roman" w:cs="Times New Roman"/>
          <w:noProof w:val="0"/>
          <w:sz w:val="24"/>
          <w:szCs w:val="24"/>
          <w:lang w:val="es-CO"/>
        </w:rPr>
        <w:t>Cierre administrativo y consolidación de lecciones aprendidas.</w:t>
      </w:r>
    </w:p>
    <w:p w:rsidR="00DE1EED" w:rsidP="24DFC608" w:rsidRDefault="00DE1EED" w14:paraId="7500081C" w14:textId="77777777">
      <w:pPr>
        <w:pStyle w:val="Ttulo1"/>
        <w:spacing w:before="0" w:after="0"/>
        <w:rPr>
          <w:rFonts w:ascii="Times New Roman" w:hAnsi="Times New Roman" w:eastAsia="Times New Roman" w:cs="Times New Roman"/>
          <w:b w:val="0"/>
          <w:bCs w:val="0"/>
          <w:color w:val="auto"/>
          <w:sz w:val="24"/>
          <w:szCs w:val="24"/>
        </w:rPr>
      </w:pPr>
      <w:bookmarkStart w:name="_8dktxj6bbdhw" w:id="11"/>
      <w:bookmarkEnd w:id="11"/>
    </w:p>
    <w:p w:rsidR="00DE1EED" w:rsidP="24DFC608" w:rsidRDefault="007A51F7" w14:paraId="7500081D" w14:textId="04404CF0">
      <w:pPr>
        <w:pStyle w:val="Ttulo1"/>
        <w:numPr>
          <w:ilvl w:val="0"/>
          <w:numId w:val="8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pacing w:before="0" w:after="0"/>
        <w:rPr>
          <w:rFonts w:ascii="Times New Roman" w:hAnsi="Times New Roman" w:eastAsia="Times New Roman" w:cs="Times New Roman"/>
          <w:b w:val="1"/>
          <w:bCs w:val="1"/>
          <w:color w:val="6AA84F"/>
          <w:sz w:val="28"/>
          <w:szCs w:val="28"/>
          <w:lang w:val="en-US"/>
        </w:rPr>
      </w:pPr>
      <w:bookmarkStart w:name="_mvq2pxunvxca" w:id="12"/>
      <w:bookmarkEnd w:id="12"/>
      <w:r w:rsidRPr="24DFC608" w:rsidR="007A51F7">
        <w:rPr>
          <w:rFonts w:ascii="Times New Roman" w:hAnsi="Times New Roman" w:eastAsia="Times New Roman" w:cs="Times New Roman"/>
          <w:b w:val="1"/>
          <w:bCs w:val="1"/>
          <w:color w:val="6AA84F"/>
          <w:sz w:val="28"/>
          <w:szCs w:val="28"/>
          <w:lang w:val="en-US"/>
        </w:rPr>
        <w:t>Recursos</w:t>
      </w:r>
      <w:r w:rsidRPr="24DFC608" w:rsidR="007A51F7">
        <w:rPr>
          <w:rFonts w:ascii="Times New Roman" w:hAnsi="Times New Roman" w:eastAsia="Times New Roman" w:cs="Times New Roman"/>
          <w:b w:val="1"/>
          <w:bCs w:val="1"/>
          <w:color w:val="6AA84F"/>
          <w:sz w:val="28"/>
          <w:szCs w:val="28"/>
          <w:lang w:val="en-US"/>
        </w:rPr>
        <w:t xml:space="preserve"> y </w:t>
      </w:r>
      <w:r w:rsidRPr="24DFC608" w:rsidR="007A51F7">
        <w:rPr>
          <w:rFonts w:ascii="Times New Roman" w:hAnsi="Times New Roman" w:eastAsia="Times New Roman" w:cs="Times New Roman"/>
          <w:b w:val="1"/>
          <w:bCs w:val="1"/>
          <w:color w:val="6AA84F"/>
          <w:sz w:val="28"/>
          <w:szCs w:val="28"/>
          <w:lang w:val="en-US"/>
        </w:rPr>
        <w:t>arcihvos</w:t>
      </w:r>
      <w:r w:rsidRPr="24DFC608" w:rsidR="007A51F7">
        <w:rPr>
          <w:rFonts w:ascii="Times New Roman" w:hAnsi="Times New Roman" w:eastAsia="Times New Roman" w:cs="Times New Roman"/>
          <w:b w:val="1"/>
          <w:bCs w:val="1"/>
          <w:color w:val="6AA84F"/>
          <w:sz w:val="28"/>
          <w:szCs w:val="28"/>
          <w:lang w:val="en-US"/>
        </w:rPr>
        <w:t xml:space="preserve"> del </w:t>
      </w:r>
      <w:r w:rsidRPr="24DFC608" w:rsidR="007A51F7">
        <w:rPr>
          <w:rFonts w:ascii="Times New Roman" w:hAnsi="Times New Roman" w:eastAsia="Times New Roman" w:cs="Times New Roman"/>
          <w:b w:val="1"/>
          <w:bCs w:val="1"/>
          <w:color w:val="6AA84F"/>
          <w:sz w:val="28"/>
          <w:szCs w:val="28"/>
          <w:lang w:val="en-US"/>
        </w:rPr>
        <w:t>proyecto</w:t>
      </w:r>
    </w:p>
    <w:p w:rsidR="24DFC608" w:rsidP="24DFC608" w:rsidRDefault="24DFC608" w14:paraId="45C0AA23" w14:textId="606910BE">
      <w:pPr>
        <w:pStyle w:val="Normal"/>
        <w:rPr>
          <w:lang w:val="en-US"/>
        </w:rPr>
      </w:pPr>
    </w:p>
    <w:p w:rsidR="271D8439" w:rsidP="24DFC608" w:rsidRDefault="271D8439" w14:paraId="0FA61C94" w14:textId="4088430E">
      <w:pPr>
        <w:numPr>
          <w:ilvl w:val="0"/>
          <w:numId w:val="5"/>
        </w:numPr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</w:pPr>
      <w:r w:rsidRPr="24DFC608" w:rsidR="271D8439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EDT del </w:t>
      </w:r>
      <w:r w:rsidRPr="24DFC608" w:rsidR="271D8439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proyecto</w:t>
      </w:r>
      <w:r w:rsidRPr="24DFC608" w:rsidR="271D8439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.</w:t>
      </w:r>
    </w:p>
    <w:p w:rsidR="271D8439" w:rsidP="24DFC608" w:rsidRDefault="271D8439" w14:paraId="4DA5FA7F" w14:textId="2D11EEB4">
      <w:pPr>
        <w:numPr>
          <w:ilvl w:val="0"/>
          <w:numId w:val="5"/>
        </w:numPr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</w:pPr>
      <w:r w:rsidRPr="24DFC608" w:rsidR="271D8439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Cronograma</w:t>
      </w:r>
      <w:r w:rsidRPr="24DFC608" w:rsidR="271D8439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de </w:t>
      </w:r>
      <w:r w:rsidRPr="24DFC608" w:rsidR="271D8439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ejecución</w:t>
      </w:r>
      <w:r w:rsidRPr="24DFC608" w:rsidR="271D8439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.</w:t>
      </w:r>
    </w:p>
    <w:p w:rsidR="271D8439" w:rsidP="24DFC608" w:rsidRDefault="271D8439" w14:paraId="268EEC30" w14:textId="6A615F8A">
      <w:pPr>
        <w:numPr>
          <w:ilvl w:val="0"/>
          <w:numId w:val="5"/>
        </w:numPr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</w:pPr>
      <w:r w:rsidRPr="24DFC608" w:rsidR="271D8439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Presupuesto</w:t>
      </w:r>
      <w:r w:rsidRPr="24DFC608" w:rsidR="271D8439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y control de </w:t>
      </w:r>
      <w:r w:rsidRPr="24DFC608" w:rsidR="271D8439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costos</w:t>
      </w:r>
      <w:r w:rsidRPr="24DFC608" w:rsidR="271D8439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.</w:t>
      </w:r>
    </w:p>
    <w:p w:rsidR="271D8439" w:rsidP="24DFC608" w:rsidRDefault="271D8439" w14:paraId="1B753911" w14:textId="2E93BCC9">
      <w:pPr>
        <w:numPr>
          <w:ilvl w:val="0"/>
          <w:numId w:val="5"/>
        </w:numPr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</w:pPr>
      <w:r w:rsidRPr="24DFC608" w:rsidR="271D8439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Matriz</w:t>
      </w:r>
      <w:r w:rsidRPr="24DFC608" w:rsidR="271D8439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de </w:t>
      </w:r>
      <w:r w:rsidRPr="24DFC608" w:rsidR="271D8439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riesgos</w:t>
      </w:r>
      <w:r w:rsidRPr="24DFC608" w:rsidR="271D8439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y </w:t>
      </w:r>
      <w:r w:rsidRPr="24DFC608" w:rsidR="271D8439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matriz</w:t>
      </w:r>
      <w:r w:rsidRPr="24DFC608" w:rsidR="271D8439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ROAM.</w:t>
      </w:r>
    </w:p>
    <w:p w:rsidR="271D8439" w:rsidP="24DFC608" w:rsidRDefault="271D8439" w14:paraId="6B4F885F" w14:textId="73FA950E">
      <w:pPr>
        <w:numPr>
          <w:ilvl w:val="0"/>
          <w:numId w:val="5"/>
        </w:numPr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</w:pPr>
      <w:r w:rsidRPr="24DFC608" w:rsidR="271D8439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Análisis</w:t>
      </w:r>
      <w:r w:rsidRPr="24DFC608" w:rsidR="271D8439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de </w:t>
      </w:r>
      <w:r w:rsidRPr="24DFC608" w:rsidR="271D8439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interesados</w:t>
      </w:r>
      <w:r w:rsidRPr="24DFC608" w:rsidR="271D8439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y plan de </w:t>
      </w:r>
      <w:r w:rsidRPr="24DFC608" w:rsidR="271D8439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comunicaciones</w:t>
      </w:r>
      <w:r w:rsidRPr="24DFC608" w:rsidR="271D8439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.</w:t>
      </w:r>
    </w:p>
    <w:p w:rsidR="271D8439" w:rsidP="24DFC608" w:rsidRDefault="271D8439" w14:paraId="1F88C11D" w14:textId="0DE7322B">
      <w:pPr>
        <w:numPr>
          <w:ilvl w:val="0"/>
          <w:numId w:val="5"/>
        </w:numPr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</w:pPr>
      <w:r w:rsidRPr="24DFC608" w:rsidR="271D8439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Registro de </w:t>
      </w:r>
      <w:r w:rsidRPr="24DFC608" w:rsidR="271D8439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lecciones</w:t>
      </w:r>
      <w:r w:rsidRPr="24DFC608" w:rsidR="271D8439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271D8439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aprendidas</w:t>
      </w:r>
      <w:r w:rsidRPr="24DFC608" w:rsidR="271D8439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.</w:t>
      </w:r>
    </w:p>
    <w:p w:rsidR="271D8439" w:rsidP="24DFC608" w:rsidRDefault="271D8439" w14:paraId="67BB4996" w14:textId="7D138189">
      <w:pPr>
        <w:numPr>
          <w:ilvl w:val="0"/>
          <w:numId w:val="5"/>
        </w:numPr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</w:pPr>
      <w:r w:rsidRPr="24DFC608" w:rsidR="271D8439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Documentación</w:t>
      </w:r>
      <w:r w:rsidRPr="24DFC608" w:rsidR="271D8439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271D8439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técnica</w:t>
      </w:r>
      <w:r w:rsidRPr="24DFC608" w:rsidR="271D8439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y </w:t>
      </w:r>
      <w:r w:rsidRPr="24DFC608" w:rsidR="271D8439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permisos</w:t>
      </w:r>
      <w:r w:rsidRPr="24DFC608" w:rsidR="271D8439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 xml:space="preserve"> </w:t>
      </w:r>
      <w:r w:rsidRPr="24DFC608" w:rsidR="271D8439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obtenidos</w:t>
      </w:r>
      <w:r w:rsidRPr="24DFC608" w:rsidR="271D8439"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  <w:t>.</w:t>
      </w:r>
    </w:p>
    <w:sectPr w:rsidRPr="006C157A" w:rsidR="00DE1EED">
      <w:headerReference w:type="default" r:id="rId7"/>
      <w:footerReference w:type="default" r:id="rId8"/>
      <w:pgSz w:w="12240" w:h="15840" w:orient="portrait"/>
      <w:pgMar w:top="1440" w:right="1440" w:bottom="1440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6C157A" w:rsidRDefault="006C157A" w14:paraId="75000828" w14:textId="77777777">
      <w:pPr>
        <w:spacing w:line="240" w:lineRule="auto"/>
      </w:pPr>
      <w:r>
        <w:separator/>
      </w:r>
    </w:p>
  </w:endnote>
  <w:endnote w:type="continuationSeparator" w:id="0">
    <w:p w:rsidR="006C157A" w:rsidRDefault="006C157A" w14:paraId="7500082A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w:fontKey="{88CEF7CD-660B-48AB-BB56-56F758B99BD4}" r:id="rId1"/>
    <w:embedBold w:fontKey="{818F9A75-833D-4667-98AF-CAB8555DA3FF}" r:id="rId2"/>
    <w:embedItalic w:fontKey="{4EC3F87E-93CA-4C27-9880-685555DD5C2E}" r:id="rId3"/>
  </w:font>
  <w:font w:name="Open Sans">
    <w:charset w:val="00"/>
    <w:family w:val="swiss"/>
    <w:pitch w:val="variable"/>
    <w:sig w:usb0="E00002EF" w:usb1="4000205B" w:usb2="00000028" w:usb3="00000000" w:csb0="0000019F" w:csb1="00000000"/>
    <w:embedRegular w:fontKey="{4F622873-E6B2-40C9-97DE-1EC27F75A5E6}" r:id="rId4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2B02743C-5041-4476-A1CF-6945D2D17044}" r:id="rId5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F8F0A758-AB49-40D0-9071-73BB7DFC35E8}" r:id="rId6"/>
  </w:font>
  <w:font xmlns:w="http://schemas.openxmlformats.org/wordprocessingml/2006/main"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xmlns:w="http://schemas.openxmlformats.org/wordprocessingml/2006/main"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xmlns:w="http://schemas.openxmlformats.org/wordprocessingml/2006/main"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DE1EED" w:rsidRDefault="00DE1EED" w14:paraId="75000823" w14:textId="77777777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6C157A" w:rsidRDefault="006C157A" w14:paraId="75000824" w14:textId="77777777">
      <w:pPr>
        <w:spacing w:line="240" w:lineRule="auto"/>
      </w:pPr>
      <w:r>
        <w:separator/>
      </w:r>
    </w:p>
  </w:footnote>
  <w:footnote w:type="continuationSeparator" w:id="0">
    <w:p w:rsidR="006C157A" w:rsidRDefault="006C157A" w14:paraId="75000826" w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706CA227" w:rsidP="706CA227" w:rsidRDefault="706CA227" w14:paraId="6851519B" w14:textId="4B73D251">
    <w:pPr>
      <w:pStyle w:val="Normal"/>
      <w:suppressLineNumbers w:val="0"/>
      <w:bidi w:val="0"/>
      <w:spacing w:before="0" w:beforeAutospacing="off" w:after="0" w:afterAutospacing="off" w:line="276" w:lineRule="auto"/>
      <w:ind w:left="0" w:right="0"/>
      <w:jc w:val="left"/>
    </w:pPr>
  </w:p>
  <w:tbl>
    <w:tblPr>
      <w:tblStyle w:val="TableGrid"/>
      <w:tblW w:w="0" w:type="auto"/>
      <w:tblLook w:val="06A0" w:firstRow="1" w:lastRow="0" w:firstColumn="1" w:lastColumn="0" w:noHBand="1" w:noVBand="1"/>
    </w:tblPr>
    <w:tblGrid>
      <w:gridCol w:w="3120"/>
      <w:gridCol w:w="3120"/>
      <w:gridCol w:w="3120"/>
    </w:tblGrid>
    <w:tr w:rsidR="706CA227" w:rsidTr="706CA227" w14:paraId="0851E14C">
      <w:trPr>
        <w:trHeight w:val="675"/>
      </w:trPr>
      <w:tc>
        <w:tcPr>
          <w:tcW w:w="3120" w:type="dxa"/>
          <w:vMerge w:val="restart"/>
          <w:tcMar/>
          <w:vAlign w:val="center"/>
        </w:tcPr>
        <w:p w:rsidR="706CA227" w:rsidP="706CA227" w:rsidRDefault="706CA227" w14:paraId="1FB6BC4B" w14:textId="69BC6060">
          <w:pPr>
            <w:pStyle w:val="Normal"/>
            <w:jc w:val="center"/>
          </w:pPr>
          <w:r w:rsidR="706CA227">
            <w:drawing>
              <wp:inline wp14:editId="45F018E0" wp14:anchorId="53B24D10">
                <wp:extent cx="1838325" cy="647700"/>
                <wp:effectExtent l="0" t="0" r="0" b="0"/>
                <wp:docPr id="773175785" name="drawing"/>
                <wp:cNvGraphicFramePr>
                  <a:graphicFrameLocks noChangeAspect="1"/>
                </wp:cNvGraphicFramePr>
                <a:graphic>
                  <a:graphicData xmlns:a="http://schemas.openxmlformats.org/drawingml/2006/main" uri="http://schemas.openxmlformats.org/drawingml/2006/picture">
                    <pic:pic xmlns:pic="http://schemas.openxmlformats.org/drawingml/2006/picture">
                      <pic:nvPicPr xmlns:pic="http://schemas.openxmlformats.org/drawingml/2006/picture">
                        <pic:cNvPr xmlns:pic="http://schemas.openxmlformats.org/drawingml/2006/picture" id="773175785" name="Picture 773175785"/>
                        <pic:cNvPicPr xmlns:pic="http://schemas.openxmlformats.org/drawingml/2006/picture"/>
                      </pic:nvPicPr>
                      <pic:blipFill xmlns:pic="http://schemas.openxmlformats.org/drawingml/2006/picture">
                        <a:blip xmlns:r="http://schemas.openxmlformats.org/officeDocument/2006/relationships" xmlns:a="http://schemas.openxmlformats.org/drawingml/2006/main" r:embed="rId436906118">
                          <a:extLst xmlns:a="http://schemas.openxmlformats.org/drawingml/2006/main">
                            <a:ext xmlns:a="http://schemas.openxmlformats.org/drawingml/2006/main" uri="{28A0092B-C50C-407E-A947-70E740481C1C}">
                              <a14:useLocalDpi xmlns:a14="http://schemas.microsoft.com/office/drawing/2010/main"/>
                            </a:ext>
                          </a:extLst>
                        </a:blip>
                        <a:stretch xmlns:a="http://schemas.openxmlformats.org/drawingml/2006/main">
                          <a:fillRect xmlns:a="http://schemas.openxmlformats.org/drawingml/2006/main"/>
                        </a:stretch>
                      </pic:blipFill>
                      <pic:spPr xmlns:pic="http://schemas.openxmlformats.org/drawingml/2006/picture">
                        <a:xfrm xmlns:a="http://schemas.openxmlformats.org/drawingml/2006/main">
                          <a:off xmlns:a="http://schemas.openxmlformats.org/drawingml/2006/main" x="0" y="0"/>
                          <a:ext xmlns:a="http://schemas.openxmlformats.org/drawingml/2006/main" cx="1838325" cy="647700"/>
                        </a:xfrm>
                        <a:prstGeom xmlns:a="http://schemas.openxmlformats.org/drawingml/2006/main" prst="rect">
                          <a:avLst xmlns:a="http://schemas.openxmlformats.org/drawingml/2006/main"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120" w:type="dxa"/>
          <w:vMerge w:val="restart"/>
          <w:tcMar/>
          <w:vAlign w:val="center"/>
        </w:tcPr>
        <w:p w:rsidR="706CA227" w:rsidP="706CA227" w:rsidRDefault="706CA227" w14:paraId="0D54D24E" w14:textId="3CD52CC9">
          <w:pPr>
            <w:pStyle w:val="Normal"/>
            <w:jc w:val="center"/>
            <w:rPr>
              <w:rFonts w:ascii="Times New Roman" w:hAnsi="Times New Roman" w:eastAsia="Times New Roman" w:cs="Times New Roman"/>
              <w:b w:val="1"/>
              <w:bCs w:val="1"/>
              <w:noProof w:val="0"/>
              <w:sz w:val="22"/>
              <w:szCs w:val="22"/>
              <w:lang w:val="en"/>
            </w:rPr>
          </w:pPr>
          <w:r w:rsidRPr="706CA227" w:rsidR="706CA227">
            <w:rPr>
              <w:rFonts w:ascii="Times New Roman" w:hAnsi="Times New Roman" w:eastAsia="Times New Roman" w:cs="Times New Roman"/>
              <w:b w:val="1"/>
              <w:bCs w:val="1"/>
              <w:noProof w:val="0"/>
              <w:sz w:val="22"/>
              <w:szCs w:val="22"/>
              <w:lang w:val="en"/>
            </w:rPr>
            <w:t>ANEXO 13. REPORTE DE CIERRE DEL PROYECTO.</w:t>
          </w:r>
        </w:p>
      </w:tc>
      <w:tc>
        <w:tcPr>
          <w:tcW w:w="3120" w:type="dxa"/>
          <w:tcMar/>
          <w:vAlign w:val="center"/>
        </w:tcPr>
        <w:p w:rsidR="706CA227" w:rsidP="706CA227" w:rsidRDefault="706CA227" w14:paraId="7C36FE87" w14:textId="003D9645">
          <w:pPr>
            <w:pStyle w:val="Normal"/>
            <w:jc w:val="center"/>
            <w:rPr>
              <w:rFonts w:ascii="Times New Roman" w:hAnsi="Times New Roman" w:eastAsia="Times New Roman" w:cs="Times New Roman"/>
              <w:noProof w:val="0"/>
              <w:sz w:val="24"/>
              <w:szCs w:val="24"/>
              <w:lang w:val="en"/>
            </w:rPr>
          </w:pPr>
          <w:r w:rsidRPr="706CA227" w:rsidR="706CA227">
            <w:rPr>
              <w:rFonts w:ascii="Times New Roman" w:hAnsi="Times New Roman" w:eastAsia="Times New Roman" w:cs="Times New Roman"/>
              <w:noProof w:val="0"/>
              <w:sz w:val="24"/>
              <w:szCs w:val="24"/>
              <w:lang w:val="en"/>
            </w:rPr>
            <w:t>Código: PC-ANX-13</w:t>
          </w:r>
        </w:p>
      </w:tc>
    </w:tr>
    <w:tr w:rsidR="706CA227" w:rsidTr="706CA227" w14:paraId="7272B1BA">
      <w:trPr>
        <w:trHeight w:val="300"/>
      </w:trPr>
      <w:tc>
        <w:tcPr>
          <w:tcW w:w="3120" w:type="dxa"/>
          <w:vMerge/>
          <w:tcMar/>
        </w:tcPr>
        <w:p w14:paraId="71693611"/>
      </w:tc>
      <w:tc>
        <w:tcPr>
          <w:tcW w:w="3120" w:type="dxa"/>
          <w:vMerge/>
          <w:tcMar/>
        </w:tcPr>
        <w:p w14:paraId="2ED46533"/>
      </w:tc>
      <w:tc>
        <w:tcPr>
          <w:tcW w:w="3120" w:type="dxa"/>
          <w:tcMar/>
          <w:vAlign w:val="center"/>
        </w:tcPr>
        <w:p w:rsidR="706CA227" w:rsidP="706CA227" w:rsidRDefault="706CA227" w14:paraId="45334E46" w14:textId="4DAE1375">
          <w:pPr>
            <w:pStyle w:val="Normal"/>
            <w:jc w:val="center"/>
            <w:rPr>
              <w:rFonts w:ascii="Times New Roman" w:hAnsi="Times New Roman" w:eastAsia="Times New Roman" w:cs="Times New Roman"/>
              <w:noProof w:val="0"/>
              <w:sz w:val="24"/>
              <w:szCs w:val="24"/>
              <w:lang w:val="en"/>
            </w:rPr>
          </w:pPr>
          <w:r w:rsidRPr="706CA227" w:rsidR="706CA227">
            <w:rPr>
              <w:rFonts w:ascii="Times New Roman" w:hAnsi="Times New Roman" w:eastAsia="Times New Roman" w:cs="Times New Roman"/>
              <w:noProof w:val="0"/>
              <w:sz w:val="24"/>
              <w:szCs w:val="24"/>
              <w:lang w:val="en"/>
            </w:rPr>
            <w:t>Versión 1</w:t>
          </w:r>
        </w:p>
      </w:tc>
    </w:tr>
  </w:tbl>
  <w:p w:rsidR="706CA227" w:rsidRDefault="706CA227" w14:paraId="19D80042" w14:textId="38041929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xmlns:w="http://schemas.openxmlformats.org/wordprocessingml/2006/main" w:abstractNumId="7">
    <w:nsid w:val="7c9065b8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6">
    <w:nsid w:val="7a0b7c1f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5">
    <w:nsid w:val="1d89c0ce"/>
    <w:multiLevelType xmlns:w="http://schemas.openxmlformats.org/wordprocessingml/2006/main" w:val="multilevel"/>
    <w:lvl xmlns:w="http://schemas.openxmlformats.org/wordprocessingml/2006/main" w:ilvl="0">
      <w:start w:val="1"/>
      <w:numFmt w:val="bullet"/>
      <w:lvlText w:val="●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0" w15:restartNumberingAfterBreak="0">
    <w:nsid w:val="1D3937C7"/>
    <w:multiLevelType w:val="multilevel"/>
    <w:tmpl w:val="09487B7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5EB044B4"/>
    <w:multiLevelType w:val="multilevel"/>
    <w:tmpl w:val="E9A4B8C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6D5828E5"/>
    <w:multiLevelType w:val="multilevel"/>
    <w:tmpl w:val="0DF8412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6D9836F8"/>
    <w:multiLevelType w:val="multilevel"/>
    <w:tmpl w:val="2A8C8D8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7FC44C2E"/>
    <w:multiLevelType w:val="multilevel"/>
    <w:tmpl w:val="8C5AD78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8">
    <w:abstractNumId w:val="7"/>
  </w:num>
  <w:num w:numId="7">
    <w:abstractNumId w:val="6"/>
  </w:num>
  <w:num w:numId="6">
    <w:abstractNumId w:val="5"/>
  </w:num>
  <w:num w:numId="1" w16cid:durableId="578633456">
    <w:abstractNumId w:val="0"/>
  </w:num>
  <w:num w:numId="2" w16cid:durableId="534083690">
    <w:abstractNumId w:val="2"/>
  </w:num>
  <w:num w:numId="3" w16cid:durableId="1101805384">
    <w:abstractNumId w:val="1"/>
  </w:num>
  <w:num w:numId="4" w16cid:durableId="1481773968">
    <w:abstractNumId w:val="3"/>
  </w:num>
  <w:num w:numId="5" w16cid:durableId="55536304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dirty"/>
  <w:trackRevisions w:val="false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E1EED"/>
    <w:rsid w:val="00311576"/>
    <w:rsid w:val="00493DEA"/>
    <w:rsid w:val="006048F7"/>
    <w:rsid w:val="0065439F"/>
    <w:rsid w:val="006C157A"/>
    <w:rsid w:val="007711AB"/>
    <w:rsid w:val="007A51F7"/>
    <w:rsid w:val="00837391"/>
    <w:rsid w:val="009D695D"/>
    <w:rsid w:val="00DE1EED"/>
    <w:rsid w:val="00F80138"/>
    <w:rsid w:val="00F9E483"/>
    <w:rsid w:val="0172A7A2"/>
    <w:rsid w:val="043C581D"/>
    <w:rsid w:val="08BF73D2"/>
    <w:rsid w:val="0B8B0708"/>
    <w:rsid w:val="0BDA6EAE"/>
    <w:rsid w:val="0BDC0096"/>
    <w:rsid w:val="0DF31D1E"/>
    <w:rsid w:val="1030CE2E"/>
    <w:rsid w:val="11478F31"/>
    <w:rsid w:val="14F1FD71"/>
    <w:rsid w:val="1C539C35"/>
    <w:rsid w:val="1D36FD30"/>
    <w:rsid w:val="222D8035"/>
    <w:rsid w:val="24698970"/>
    <w:rsid w:val="24DFC608"/>
    <w:rsid w:val="257C4A5F"/>
    <w:rsid w:val="271D8439"/>
    <w:rsid w:val="28BF0A7F"/>
    <w:rsid w:val="29C515A6"/>
    <w:rsid w:val="2AADE180"/>
    <w:rsid w:val="2BDBEA91"/>
    <w:rsid w:val="358F46C4"/>
    <w:rsid w:val="38F42A95"/>
    <w:rsid w:val="3B04C969"/>
    <w:rsid w:val="3CFAC104"/>
    <w:rsid w:val="3EC0334B"/>
    <w:rsid w:val="3F307371"/>
    <w:rsid w:val="40F7F4C6"/>
    <w:rsid w:val="42888A45"/>
    <w:rsid w:val="474A9A52"/>
    <w:rsid w:val="481F6C38"/>
    <w:rsid w:val="4E47697E"/>
    <w:rsid w:val="4F165D8E"/>
    <w:rsid w:val="520EEE0C"/>
    <w:rsid w:val="5239D7E0"/>
    <w:rsid w:val="568BE83C"/>
    <w:rsid w:val="5732146E"/>
    <w:rsid w:val="5852929D"/>
    <w:rsid w:val="6252808B"/>
    <w:rsid w:val="62D2667B"/>
    <w:rsid w:val="660B74B6"/>
    <w:rsid w:val="67662511"/>
    <w:rsid w:val="697A6C70"/>
    <w:rsid w:val="698C8564"/>
    <w:rsid w:val="6F4340C5"/>
    <w:rsid w:val="706CA227"/>
    <w:rsid w:val="73DC9F8F"/>
    <w:rsid w:val="7775F87D"/>
    <w:rsid w:val="79C5945E"/>
    <w:rsid w:val="79EAFADF"/>
    <w:rsid w:val="7C00A807"/>
    <w:rsid w:val="7C00D07F"/>
    <w:rsid w:val="7E839F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0007D4"/>
  <w15:docId w15:val="{9C08D94F-FAC7-4B21-9539-64334BCC24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en" w:eastAsia="es-CO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360" w:after="80"/>
      <w:outlineLvl w:val="0"/>
    </w:pPr>
    <w:rPr>
      <w:rFonts w:ascii="Trebuchet MS" w:hAnsi="Trebuchet MS" w:eastAsia="Trebuchet MS" w:cs="Trebuchet MS"/>
      <w:color w:val="FF9900"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200"/>
      <w:outlineLvl w:val="1"/>
    </w:pPr>
    <w:rPr>
      <w:rFonts w:ascii="Trebuchet MS" w:hAnsi="Trebuchet MS" w:eastAsia="Trebuchet MS" w:cs="Trebuchet MS"/>
      <w:b/>
      <w:bCs/>
      <w:color w:val="FF9900"/>
      <w:sz w:val="26"/>
      <w:szCs w:val="2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160"/>
      <w:outlineLvl w:val="2"/>
    </w:pPr>
    <w:rPr>
      <w:rFonts w:ascii="Trebuchet MS" w:hAnsi="Trebuchet MS" w:eastAsia="Trebuchet MS" w:cs="Trebuchet MS"/>
      <w:b/>
      <w:bCs/>
      <w:color w:val="666666"/>
      <w:sz w:val="24"/>
      <w:szCs w:val="24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160"/>
      <w:outlineLvl w:val="3"/>
    </w:pPr>
    <w:rPr>
      <w:rFonts w:ascii="Trebuchet MS" w:hAnsi="Trebuchet MS" w:eastAsia="Trebuchet MS" w:cs="Trebuchet MS"/>
      <w:color w:val="666666"/>
      <w:u w:val="single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160"/>
      <w:outlineLvl w:val="4"/>
    </w:pPr>
    <w:rPr>
      <w:rFonts w:ascii="Trebuchet MS" w:hAnsi="Trebuchet MS" w:eastAsia="Trebuchet MS" w:cs="Trebuchet MS"/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160"/>
      <w:outlineLvl w:val="5"/>
    </w:pPr>
    <w:rPr>
      <w:rFonts w:ascii="Trebuchet MS" w:hAnsi="Trebuchet MS" w:eastAsia="Trebuchet MS" w:cs="Trebuchet MS"/>
      <w:i/>
      <w:iCs/>
      <w:color w:val="666666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eNormal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jc w:val="right"/>
    </w:pPr>
    <w:rPr>
      <w:rFonts w:ascii="Trebuchet MS" w:hAnsi="Trebuchet MS" w:eastAsia="Trebuchet MS" w:cs="Trebuchet MS"/>
      <w:color w:val="FF9900"/>
      <w:sz w:val="42"/>
      <w:szCs w:val="4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200"/>
    </w:pPr>
    <w:rPr>
      <w:rFonts w:ascii="Trebuchet MS" w:hAnsi="Trebuchet MS" w:eastAsia="Trebuchet MS" w:cs="Trebuchet MS"/>
      <w:i/>
      <w:iCs/>
      <w:color w:val="666666"/>
      <w:sz w:val="26"/>
      <w:szCs w:val="26"/>
    </w:rPr>
  </w:style>
  <w:style w:type="table" w:styleId="a" w:customStyle="1">
    <w:basedOn w:val="TableNormal"/>
    <w:tblPr>
      <w:tblStyleRowBandSize w:val="1"/>
      <w:tblStyleColBandSize w:val="1"/>
    </w:tblPr>
  </w:style>
  <w:style w:type="table" w:styleId="a0" w:customStyle="1">
    <w:basedOn w:val="TableNormal"/>
    <w:tblPr>
      <w:tblStyleRowBandSize w:val="1"/>
      <w:tblStyleColBandSize w:val="1"/>
    </w:tblPr>
  </w:style>
  <w:style w:type="paragraph" w:styleId="ListParagraph">
    <w:uiPriority w:val="34"/>
    <w:name w:val="List Paragraph"/>
    <w:basedOn w:val="Normal"/>
    <w:qFormat/>
    <w:rsid w:val="24DFC608"/>
    <w:pPr>
      <w:spacing/>
      <w:ind w:left="720"/>
      <w:contextualSpacing/>
    </w:pPr>
  </w:style>
  <w:style xmlns:w="http://schemas.openxmlformats.org/wordprocessingml/2006/main" w:type="table" w:styleId="TableGrid">
    <w:name xmlns:w="http://schemas.openxmlformats.org/wordprocessingml/2006/main" w:val="Table Grid"/>
    <w:basedOn xmlns:w="http://schemas.openxmlformats.org/wordprocessingml/2006/main" w:val="Tablanormal"/>
    <w:uiPriority xmlns:w="http://schemas.openxmlformats.org/wordprocessingml/2006/main" w:val="59"/>
    <w:rsid xmlns:w="http://schemas.openxmlformats.org/wordprocessingml/2006/main" w:val="00FB4123"/>
    <w:pPr xmlns:w="http://schemas.openxmlformats.org/wordprocessingml/2006/main">
      <w:spacing w:after="0" w:line="240" w:lineRule="auto"/>
    </w:pPr>
    <w:tblPr xmlns:w="http://schemas.openxmlformats.org/wordprocessingml/2006/main"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footer" Target="footer1.xml" Id="rId8" /><Relationship Type="http://schemas.openxmlformats.org/officeDocument/2006/relationships/settings" Target="settings.xml" Id="rId3" /><Relationship Type="http://schemas.openxmlformats.org/officeDocument/2006/relationships/header" Target="header1.xml" Id="rId7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footnotes" Target="footnotes.xml" Id="rId5" /><Relationship Type="http://schemas.openxmlformats.org/officeDocument/2006/relationships/theme" Target="theme/theme1.xml" Id="rId10" /><Relationship Type="http://schemas.openxmlformats.org/officeDocument/2006/relationships/webSettings" Target="webSettings.xml" Id="rId4" /><Relationship Type="http://schemas.openxmlformats.org/officeDocument/2006/relationships/fontTable" Target="fontTable.xml" Id="rId9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&#65279;<?xml version="1.0" encoding="utf-8"?><Relationships xmlns="http://schemas.openxmlformats.org/package/2006/relationships"><Relationship Type="http://schemas.openxmlformats.org/officeDocument/2006/relationships/image" Target="/media/image2.jpg" Id="rId436906118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Ivan Santiago Miranda Pantoja</lastModifiedBy>
  <revision>11</revision>
  <dcterms:created xsi:type="dcterms:W3CDTF">2026-01-15T00:00:00.0000000Z</dcterms:created>
  <dcterms:modified xsi:type="dcterms:W3CDTF">2026-03-12T01:30:38.9664824Z</dcterms:modified>
</coreProperties>
</file>